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01" w:rsidRPr="00727E4A" w:rsidRDefault="00415301" w:rsidP="00415301">
      <w:pPr>
        <w:spacing w:after="0" w:line="288" w:lineRule="auto"/>
        <w:jc w:val="both"/>
        <w:rPr>
          <w:b/>
          <w:color w:val="000000"/>
        </w:rPr>
      </w:pPr>
      <w:bookmarkStart w:id="0" w:name="_GoBack"/>
      <w:bookmarkEnd w:id="0"/>
      <w:r>
        <w:rPr>
          <w:b/>
          <w:color w:val="000000"/>
        </w:rPr>
        <w:t>CONTENIDO DE LA SOLICITUD DE COFINANCIACIÓ</w:t>
      </w:r>
      <w:r w:rsidRPr="00727E4A">
        <w:rPr>
          <w:b/>
          <w:color w:val="000000"/>
        </w:rPr>
        <w:t xml:space="preserve">N </w:t>
      </w:r>
      <w:r w:rsidR="00041C6F">
        <w:rPr>
          <w:b/>
          <w:color w:val="000000"/>
        </w:rPr>
        <w:t>MEDIANTE FEDER DE</w:t>
      </w:r>
      <w:r>
        <w:rPr>
          <w:b/>
          <w:color w:val="000000"/>
        </w:rPr>
        <w:t xml:space="preserve"> </w:t>
      </w:r>
      <w:r w:rsidRPr="00727E4A">
        <w:rPr>
          <w:b/>
          <w:color w:val="000000"/>
        </w:rPr>
        <w:t xml:space="preserve">OPERACIONES DESARROLLADAS POR </w:t>
      </w:r>
      <w:r w:rsidR="00C85048">
        <w:rPr>
          <w:b/>
          <w:color w:val="000000"/>
        </w:rPr>
        <w:t xml:space="preserve">DIPUTACIONES DE EXTREMADURA Y OTRAS </w:t>
      </w:r>
      <w:r w:rsidR="00C85048" w:rsidRPr="00727E4A">
        <w:rPr>
          <w:b/>
          <w:color w:val="000000"/>
        </w:rPr>
        <w:t>ENTIDADES PÚBLICAS</w:t>
      </w:r>
      <w:r w:rsidR="00C85048">
        <w:rPr>
          <w:b/>
          <w:color w:val="000000"/>
        </w:rPr>
        <w:t xml:space="preserve"> QUE REALICEN</w:t>
      </w:r>
      <w:r w:rsidR="00C85048" w:rsidRPr="00C85048">
        <w:rPr>
          <w:b/>
          <w:color w:val="000000"/>
        </w:rPr>
        <w:t xml:space="preserve"> ACTUACIONES </w:t>
      </w:r>
      <w:r w:rsidR="00C85048">
        <w:rPr>
          <w:b/>
          <w:color w:val="000000"/>
        </w:rPr>
        <w:t xml:space="preserve">DE CARÁCTER </w:t>
      </w:r>
      <w:r w:rsidR="00C85048" w:rsidRPr="00C85048">
        <w:rPr>
          <w:b/>
          <w:color w:val="000000"/>
        </w:rPr>
        <w:t>SUPRAMUNICIPAL</w:t>
      </w:r>
      <w:r>
        <w:rPr>
          <w:b/>
          <w:color w:val="000000"/>
        </w:rPr>
        <w:t xml:space="preserve"> CON CARGO </w:t>
      </w:r>
      <w:r w:rsidRPr="00727E4A">
        <w:rPr>
          <w:b/>
          <w:color w:val="000000"/>
        </w:rPr>
        <w:t>A</w:t>
      </w:r>
      <w:r w:rsidR="001516BE">
        <w:rPr>
          <w:b/>
          <w:szCs w:val="28"/>
        </w:rPr>
        <w:t xml:space="preserve"> LOS OBJETIVOS ESPECÍFICOS 2.2</w:t>
      </w:r>
      <w:r w:rsidR="00041C6F">
        <w:rPr>
          <w:b/>
          <w:szCs w:val="28"/>
        </w:rPr>
        <w:t>.1, 2.3.1, 4.3.1, 4.5.1 Y 6.2.1. DE</w:t>
      </w:r>
      <w:r>
        <w:rPr>
          <w:b/>
          <w:color w:val="000000"/>
        </w:rPr>
        <w:t>L PROGRAMA OPERATIVO</w:t>
      </w:r>
      <w:r w:rsidRPr="00727E4A">
        <w:rPr>
          <w:b/>
          <w:color w:val="000000"/>
        </w:rPr>
        <w:t xml:space="preserve"> </w:t>
      </w:r>
      <w:r>
        <w:rPr>
          <w:b/>
          <w:color w:val="000000"/>
        </w:rPr>
        <w:t xml:space="preserve">PLURIRREGIONAL DE ESPAÑA </w:t>
      </w:r>
      <w:r w:rsidRPr="00727E4A">
        <w:rPr>
          <w:b/>
          <w:color w:val="000000"/>
        </w:rPr>
        <w:t>FEDER 2014</w:t>
      </w:r>
      <w:r w:rsidR="00041C6F">
        <w:rPr>
          <w:b/>
          <w:color w:val="000000"/>
        </w:rPr>
        <w:t>-2020 –CONVOCATORIA 2023</w:t>
      </w:r>
      <w:r>
        <w:rPr>
          <w:b/>
          <w:color w:val="000000"/>
        </w:rPr>
        <w:t>-</w:t>
      </w:r>
      <w:r w:rsidR="00041C6F">
        <w:rPr>
          <w:b/>
          <w:color w:val="000000"/>
        </w:rPr>
        <w:t>.</w:t>
      </w:r>
    </w:p>
    <w:p w:rsidR="00415301" w:rsidRDefault="00415301" w:rsidP="00415301">
      <w:pPr>
        <w:spacing w:after="0" w:line="276" w:lineRule="auto"/>
        <w:jc w:val="center"/>
        <w:rPr>
          <w:b/>
          <w:szCs w:val="28"/>
        </w:rPr>
      </w:pPr>
    </w:p>
    <w:p w:rsidR="00415301" w:rsidRPr="00946386" w:rsidRDefault="00415301" w:rsidP="00041C6F">
      <w:pPr>
        <w:spacing w:after="0" w:line="288" w:lineRule="auto"/>
        <w:jc w:val="both"/>
        <w:rPr>
          <w:b/>
          <w:szCs w:val="28"/>
        </w:rPr>
      </w:pPr>
      <w:r w:rsidRPr="00946386">
        <w:rPr>
          <w:b/>
          <w:szCs w:val="28"/>
        </w:rPr>
        <w:t xml:space="preserve">ESTA SOLICITUD SÓLO PUEDE SER EMPLEADA POR </w:t>
      </w:r>
      <w:r w:rsidR="00822E3B">
        <w:rPr>
          <w:b/>
          <w:color w:val="000000"/>
        </w:rPr>
        <w:t xml:space="preserve">DIPUTACIONES DE EXTREMADURA Y </w:t>
      </w:r>
      <w:r w:rsidR="00C85048">
        <w:rPr>
          <w:b/>
          <w:color w:val="000000"/>
        </w:rPr>
        <w:t xml:space="preserve">OTRAS </w:t>
      </w:r>
      <w:r w:rsidR="00822E3B" w:rsidRPr="00727E4A">
        <w:rPr>
          <w:b/>
          <w:color w:val="000000"/>
        </w:rPr>
        <w:t>ENTIDADES PÚBLICAS</w:t>
      </w:r>
      <w:r w:rsidR="00822E3B">
        <w:rPr>
          <w:b/>
          <w:color w:val="000000"/>
        </w:rPr>
        <w:t xml:space="preserve"> </w:t>
      </w:r>
      <w:r w:rsidR="00C85048">
        <w:rPr>
          <w:b/>
          <w:color w:val="000000"/>
        </w:rPr>
        <w:t>QUE REALICEN</w:t>
      </w:r>
      <w:r w:rsidR="00C85048" w:rsidRPr="00C85048">
        <w:rPr>
          <w:b/>
          <w:color w:val="000000"/>
        </w:rPr>
        <w:t xml:space="preserve"> ACTUACIONES </w:t>
      </w:r>
      <w:r w:rsidR="00C85048">
        <w:rPr>
          <w:b/>
          <w:color w:val="000000"/>
        </w:rPr>
        <w:t xml:space="preserve">DE CARÁCTER </w:t>
      </w:r>
      <w:r w:rsidR="00C85048" w:rsidRPr="00C85048">
        <w:rPr>
          <w:b/>
          <w:color w:val="000000"/>
        </w:rPr>
        <w:t>SUPRAMUNICIPAL</w:t>
      </w:r>
      <w:r>
        <w:rPr>
          <w:b/>
          <w:color w:val="000000"/>
        </w:rPr>
        <w:t xml:space="preserve"> </w:t>
      </w:r>
      <w:r w:rsidR="00041C6F">
        <w:rPr>
          <w:b/>
          <w:color w:val="000000"/>
        </w:rPr>
        <w:t>EN EL ÁMBITO TERRITORIAL DE EXTREMADURA</w:t>
      </w:r>
      <w:r w:rsidR="00041C6F">
        <w:rPr>
          <w:b/>
          <w:szCs w:val="28"/>
        </w:rPr>
        <w:t xml:space="preserve">. </w:t>
      </w:r>
      <w:r w:rsidR="00822E3B" w:rsidRPr="00946386">
        <w:rPr>
          <w:b/>
          <w:szCs w:val="28"/>
        </w:rPr>
        <w:t xml:space="preserve">LAS SOLICITUDES </w:t>
      </w:r>
      <w:r w:rsidR="00041C6F">
        <w:rPr>
          <w:b/>
          <w:szCs w:val="28"/>
        </w:rPr>
        <w:t xml:space="preserve">DE OTROS BENEFICIARIOS Y/O </w:t>
      </w:r>
      <w:r w:rsidR="00822E3B" w:rsidRPr="00946386">
        <w:rPr>
          <w:b/>
          <w:szCs w:val="28"/>
        </w:rPr>
        <w:t xml:space="preserve">PARA OTRO TIPO DE </w:t>
      </w:r>
      <w:r w:rsidR="00735386">
        <w:rPr>
          <w:b/>
          <w:szCs w:val="28"/>
        </w:rPr>
        <w:t>OBJETIVOS ESPECÍFICOS NO SERÁN TENIDAS EN CUENTA.</w:t>
      </w:r>
    </w:p>
    <w:p w:rsidR="00415301" w:rsidRDefault="00415301" w:rsidP="00415301">
      <w:pPr>
        <w:spacing w:after="0" w:line="276" w:lineRule="auto"/>
        <w:jc w:val="both"/>
        <w:rPr>
          <w:szCs w:val="28"/>
        </w:rPr>
      </w:pPr>
      <w:r>
        <w:rPr>
          <w:noProof/>
          <w:lang w:eastAsia="es-ES"/>
        </w:rPr>
        <mc:AlternateContent>
          <mc:Choice Requires="wps">
            <w:drawing>
              <wp:anchor distT="0" distB="0" distL="114300" distR="114300" simplePos="0" relativeHeight="251659264" behindDoc="0" locked="0" layoutInCell="1" allowOverlap="1" wp14:anchorId="38202C30" wp14:editId="454BF2BF">
                <wp:simplePos x="0" y="0"/>
                <wp:positionH relativeFrom="column">
                  <wp:posOffset>-3810</wp:posOffset>
                </wp:positionH>
                <wp:positionV relativeFrom="paragraph">
                  <wp:posOffset>81280</wp:posOffset>
                </wp:positionV>
                <wp:extent cx="54102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2CDF9" id="_x0000_t32" coordsize="21600,21600" o:spt="32" o:oned="t" path="m,l21600,21600e" filled="f">
                <v:path arrowok="t" fillok="f" o:connecttype="none"/>
                <o:lock v:ext="edit" shapetype="t"/>
              </v:shapetype>
              <v:shape id="AutoShape 3" o:spid="_x0000_s1026" type="#_x0000_t32" style="position:absolute;margin-left:-.3pt;margin-top:6.4pt;width:4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E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GM9gXAFRldra0CA9qlfzoul3h5SuOqJaHoPfTgZys5CRvEsJF2egyG74rBnEEMCP&#10;szo2tg+QMAV0jJKcbpLwo0cUPk7zLAWdMaJ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"/>
            </w:pict>
          </mc:Fallback>
        </mc:AlternateContent>
      </w:r>
    </w:p>
    <w:p w:rsidR="00415301" w:rsidRDefault="00415301" w:rsidP="00415301">
      <w:pPr>
        <w:spacing w:after="0" w:line="288" w:lineRule="auto"/>
        <w:jc w:val="both"/>
        <w:rPr>
          <w:b/>
          <w:color w:val="000000"/>
          <w:u w:val="single"/>
        </w:rPr>
      </w:pPr>
    </w:p>
    <w:p w:rsidR="00415301" w:rsidRPr="0088457D" w:rsidRDefault="00415301" w:rsidP="00415301">
      <w:pPr>
        <w:spacing w:after="0" w:line="288" w:lineRule="auto"/>
        <w:jc w:val="both"/>
        <w:rPr>
          <w:color w:val="000000"/>
        </w:rPr>
      </w:pPr>
      <w:r w:rsidRPr="0088457D">
        <w:rPr>
          <w:b/>
          <w:color w:val="000000"/>
          <w:u w:val="single"/>
        </w:rPr>
        <w:t>INSTRUCCIONES:</w:t>
      </w:r>
    </w:p>
    <w:p w:rsidR="00735386" w:rsidRPr="00735386" w:rsidRDefault="007348C0" w:rsidP="007348C0">
      <w:pPr>
        <w:numPr>
          <w:ilvl w:val="0"/>
          <w:numId w:val="8"/>
        </w:numPr>
        <w:spacing w:after="0" w:line="240" w:lineRule="auto"/>
        <w:jc w:val="both"/>
        <w:rPr>
          <w:b/>
          <w:color w:val="000000"/>
          <w:u w:val="single"/>
        </w:rPr>
      </w:pPr>
      <w:r>
        <w:rPr>
          <w:rFonts w:cs="Arial"/>
          <w:color w:val="000000"/>
        </w:rPr>
        <w:t>Deberá presentarse</w:t>
      </w:r>
      <w:r w:rsidRPr="00CA4FC5">
        <w:rPr>
          <w:rFonts w:cs="Arial"/>
          <w:color w:val="000000"/>
        </w:rPr>
        <w:t xml:space="preserve"> una solicitud p</w:t>
      </w:r>
      <w:r>
        <w:rPr>
          <w:rFonts w:cs="Arial"/>
          <w:color w:val="000000"/>
        </w:rPr>
        <w:t xml:space="preserve">or </w:t>
      </w:r>
      <w:r w:rsidR="00041C6F">
        <w:rPr>
          <w:rFonts w:cs="Arial"/>
          <w:color w:val="000000"/>
        </w:rPr>
        <w:t xml:space="preserve">cada </w:t>
      </w:r>
      <w:r>
        <w:rPr>
          <w:rFonts w:cs="Arial"/>
          <w:color w:val="000000"/>
        </w:rPr>
        <w:t>operación.</w:t>
      </w:r>
    </w:p>
    <w:p w:rsidR="00735386" w:rsidRPr="00735386" w:rsidRDefault="00041C6F" w:rsidP="00360ED6">
      <w:pPr>
        <w:numPr>
          <w:ilvl w:val="0"/>
          <w:numId w:val="8"/>
        </w:numPr>
        <w:spacing w:after="0" w:line="288" w:lineRule="auto"/>
        <w:jc w:val="both"/>
        <w:rPr>
          <w:b/>
          <w:color w:val="000000"/>
          <w:u w:val="single"/>
        </w:rPr>
      </w:pPr>
      <w:r>
        <w:rPr>
          <w:color w:val="000000"/>
        </w:rPr>
        <w:t>L</w:t>
      </w:r>
      <w:r w:rsidR="00735386" w:rsidRPr="00735386">
        <w:rPr>
          <w:color w:val="000000"/>
        </w:rPr>
        <w:t>a operación s</w:t>
      </w:r>
      <w:r w:rsidR="00735386">
        <w:rPr>
          <w:color w:val="000000"/>
        </w:rPr>
        <w:t>ó</w:t>
      </w:r>
      <w:r w:rsidR="00735386" w:rsidRPr="00735386">
        <w:rPr>
          <w:color w:val="000000"/>
        </w:rPr>
        <w:t>lo p</w:t>
      </w:r>
      <w:r>
        <w:rPr>
          <w:color w:val="000000"/>
        </w:rPr>
        <w:t>odrá</w:t>
      </w:r>
      <w:r w:rsidR="00735386">
        <w:rPr>
          <w:color w:val="000000"/>
        </w:rPr>
        <w:t xml:space="preserve"> estar incluida en un</w:t>
      </w:r>
      <w:r w:rsidR="007348C0">
        <w:rPr>
          <w:color w:val="000000"/>
        </w:rPr>
        <w:t xml:space="preserve">o de los siguientes </w:t>
      </w:r>
      <w:r w:rsidR="00735386">
        <w:rPr>
          <w:color w:val="000000"/>
        </w:rPr>
        <w:t>Objetivo</w:t>
      </w:r>
      <w:r w:rsidR="007348C0">
        <w:rPr>
          <w:color w:val="000000"/>
        </w:rPr>
        <w:t>s</w:t>
      </w:r>
      <w:r w:rsidR="00735386">
        <w:rPr>
          <w:color w:val="000000"/>
        </w:rPr>
        <w:t xml:space="preserve"> Específico</w:t>
      </w:r>
      <w:r w:rsidR="007348C0">
        <w:rPr>
          <w:color w:val="000000"/>
        </w:rPr>
        <w:t>s</w:t>
      </w:r>
      <w:r w:rsidR="00735386">
        <w:rPr>
          <w:color w:val="000000"/>
        </w:rPr>
        <w:t>:</w:t>
      </w:r>
    </w:p>
    <w:p w:rsidR="00735386" w:rsidRPr="00735386" w:rsidRDefault="00360ED6" w:rsidP="001516BE">
      <w:pPr>
        <w:numPr>
          <w:ilvl w:val="1"/>
          <w:numId w:val="8"/>
        </w:numPr>
        <w:spacing w:after="0" w:line="288" w:lineRule="auto"/>
        <w:jc w:val="both"/>
        <w:rPr>
          <w:color w:val="000000"/>
        </w:rPr>
      </w:pPr>
      <w:r>
        <w:rPr>
          <w:color w:val="000000"/>
        </w:rPr>
        <w:t xml:space="preserve">OE </w:t>
      </w:r>
      <w:r w:rsidR="007348C0">
        <w:rPr>
          <w:color w:val="000000"/>
        </w:rPr>
        <w:t>2.</w:t>
      </w:r>
      <w:r w:rsidR="001516BE">
        <w:rPr>
          <w:color w:val="000000"/>
        </w:rPr>
        <w:t>2</w:t>
      </w:r>
      <w:r w:rsidR="007348C0">
        <w:rPr>
          <w:color w:val="000000"/>
        </w:rPr>
        <w:t>.1</w:t>
      </w:r>
      <w:r w:rsidR="00735386" w:rsidRPr="00735386">
        <w:rPr>
          <w:color w:val="000000"/>
        </w:rPr>
        <w:t xml:space="preserve"> </w:t>
      </w:r>
      <w:r w:rsidR="001516BE" w:rsidRPr="001516BE">
        <w:rPr>
          <w:color w:val="000000"/>
        </w:rPr>
        <w:t>Desarrollar la economía digital, incluyendo el comercio electrónico, para el crecimiento, la competitividad y la internacionalización de la empresa española.</w:t>
      </w:r>
    </w:p>
    <w:p w:rsidR="00735386" w:rsidRDefault="007348C0" w:rsidP="00360ED6">
      <w:pPr>
        <w:numPr>
          <w:ilvl w:val="1"/>
          <w:numId w:val="8"/>
        </w:numPr>
        <w:spacing w:after="0" w:line="288" w:lineRule="auto"/>
        <w:jc w:val="both"/>
        <w:rPr>
          <w:color w:val="000000"/>
        </w:rPr>
      </w:pPr>
      <w:r>
        <w:rPr>
          <w:color w:val="000000"/>
        </w:rPr>
        <w:t>OE 2.3.1</w:t>
      </w:r>
      <w:r w:rsidR="00360ED6" w:rsidRPr="00360ED6">
        <w:rPr>
          <w:color w:val="000000"/>
        </w:rPr>
        <w:t xml:space="preserve"> Promover los servicios públicos digitales, la alfabetización digital, e-aprendizaje, e-inclusión y e-salud</w:t>
      </w:r>
    </w:p>
    <w:p w:rsidR="00735386" w:rsidRDefault="00360ED6" w:rsidP="00735386">
      <w:pPr>
        <w:numPr>
          <w:ilvl w:val="1"/>
          <w:numId w:val="8"/>
        </w:numPr>
        <w:spacing w:after="0" w:line="288" w:lineRule="auto"/>
        <w:jc w:val="both"/>
        <w:rPr>
          <w:color w:val="000000"/>
        </w:rPr>
      </w:pPr>
      <w:r>
        <w:rPr>
          <w:color w:val="000000"/>
        </w:rPr>
        <w:t xml:space="preserve">OE </w:t>
      </w:r>
      <w:r w:rsidR="007348C0">
        <w:rPr>
          <w:color w:val="000000"/>
        </w:rPr>
        <w:t>4.3.1</w:t>
      </w:r>
      <w:r w:rsidR="00735386" w:rsidRPr="00735386">
        <w:rPr>
          <w:color w:val="000000"/>
        </w:rPr>
        <w:t xml:space="preserve"> Mejorar la eficiencia energética y reducción de emisiones de CO2 en la edificación y en las infraestructuras y servicios públicos.</w:t>
      </w:r>
    </w:p>
    <w:p w:rsidR="00360ED6" w:rsidRPr="00735386" w:rsidRDefault="007348C0" w:rsidP="00360ED6">
      <w:pPr>
        <w:numPr>
          <w:ilvl w:val="1"/>
          <w:numId w:val="8"/>
        </w:numPr>
        <w:spacing w:after="0" w:line="288" w:lineRule="auto"/>
        <w:jc w:val="both"/>
        <w:rPr>
          <w:color w:val="000000"/>
        </w:rPr>
      </w:pPr>
      <w:r>
        <w:rPr>
          <w:color w:val="000000"/>
        </w:rPr>
        <w:t>OE 4.5.1</w:t>
      </w:r>
      <w:r w:rsidR="00360ED6">
        <w:rPr>
          <w:color w:val="000000"/>
        </w:rPr>
        <w:t xml:space="preserve"> </w:t>
      </w:r>
      <w:r w:rsidR="00360ED6" w:rsidRPr="00360ED6">
        <w:rPr>
          <w:color w:val="000000"/>
        </w:rPr>
        <w:t>Fomento de la movilidad urbana sostenible: transporte urbano limpio, transporte colectivo, conexión urbana-rural, mejoras de la red viaria, transporte ciclista, peatonal, movilidad eléctrica y desarrollo de sistemas de suministro de energías limpias</w:t>
      </w:r>
      <w:r w:rsidR="00360ED6">
        <w:rPr>
          <w:color w:val="000000"/>
        </w:rPr>
        <w:t>.</w:t>
      </w:r>
    </w:p>
    <w:p w:rsidR="00735386" w:rsidRPr="00735386" w:rsidRDefault="007348C0" w:rsidP="00360ED6">
      <w:pPr>
        <w:numPr>
          <w:ilvl w:val="1"/>
          <w:numId w:val="8"/>
        </w:numPr>
        <w:spacing w:after="0" w:line="288" w:lineRule="auto"/>
        <w:jc w:val="both"/>
        <w:rPr>
          <w:color w:val="000000"/>
        </w:rPr>
      </w:pPr>
      <w:r>
        <w:rPr>
          <w:color w:val="000000"/>
        </w:rPr>
        <w:t>OE 6.2.1</w:t>
      </w:r>
      <w:r w:rsidR="00360ED6">
        <w:rPr>
          <w:color w:val="000000"/>
        </w:rPr>
        <w:t>·</w:t>
      </w:r>
      <w:r w:rsidR="00360ED6" w:rsidRPr="00360ED6">
        <w:rPr>
          <w:color w:val="000000"/>
        </w:rPr>
        <w:t>Culminar los requisitos de la Directiva Marco del Agua a través de la inversión en infraestructuras de saneamiento, depuración y reutilización de aguas residuales, y mejora de la calidad del agua</w:t>
      </w:r>
      <w:r w:rsidR="00360ED6">
        <w:rPr>
          <w:color w:val="000000"/>
        </w:rPr>
        <w:t>.</w:t>
      </w:r>
    </w:p>
    <w:p w:rsidR="00415301" w:rsidRPr="00735386" w:rsidRDefault="00415301" w:rsidP="00360ED6">
      <w:pPr>
        <w:numPr>
          <w:ilvl w:val="0"/>
          <w:numId w:val="8"/>
        </w:numPr>
        <w:spacing w:after="0" w:line="288" w:lineRule="auto"/>
        <w:jc w:val="both"/>
        <w:rPr>
          <w:b/>
          <w:color w:val="000000"/>
          <w:u w:val="single"/>
        </w:rPr>
      </w:pPr>
      <w:r w:rsidRPr="00735386">
        <w:rPr>
          <w:color w:val="000000"/>
        </w:rPr>
        <w:t xml:space="preserve">Cumplimente los </w:t>
      </w:r>
      <w:r w:rsidRPr="00735386">
        <w:rPr>
          <w:rFonts w:cs="Arial"/>
          <w:color w:val="000000"/>
        </w:rPr>
        <w:t>Anexos I (Solicitud de cofinanciación y Ficha de la operación) II (Memoria justificativa) y III</w:t>
      </w:r>
      <w:r w:rsidRPr="00735386">
        <w:rPr>
          <w:color w:val="000000"/>
        </w:rPr>
        <w:t xml:space="preserve"> (Declaración responsable del beneficiario) y añada la documentación adicional que estime necesaria.</w:t>
      </w:r>
    </w:p>
    <w:p w:rsidR="00415301" w:rsidRPr="00CA4FC5" w:rsidRDefault="00415301" w:rsidP="00415301">
      <w:pPr>
        <w:numPr>
          <w:ilvl w:val="0"/>
          <w:numId w:val="8"/>
        </w:numPr>
        <w:spacing w:after="0" w:line="240" w:lineRule="auto"/>
        <w:jc w:val="both"/>
        <w:rPr>
          <w:rFonts w:cs="Arial"/>
          <w:b/>
          <w:color w:val="000000"/>
          <w:u w:val="single"/>
        </w:rPr>
      </w:pPr>
      <w:r w:rsidRPr="00CA4FC5">
        <w:rPr>
          <w:rFonts w:cs="Arial"/>
          <w:color w:val="000000"/>
        </w:rPr>
        <w:t xml:space="preserve">Firme y, en caso de firma manuscrita, vise cada uno de los anexos. </w:t>
      </w:r>
    </w:p>
    <w:p w:rsidR="00415301" w:rsidRPr="00CA4FC5" w:rsidRDefault="00415301" w:rsidP="00415301">
      <w:pPr>
        <w:numPr>
          <w:ilvl w:val="0"/>
          <w:numId w:val="8"/>
        </w:numPr>
        <w:spacing w:after="0" w:line="240" w:lineRule="auto"/>
        <w:jc w:val="both"/>
        <w:rPr>
          <w:rFonts w:cs="Arial"/>
          <w:b/>
          <w:color w:val="000000"/>
          <w:u w:val="single"/>
        </w:rPr>
      </w:pPr>
      <w:r w:rsidRPr="00CA4FC5">
        <w:rPr>
          <w:rFonts w:cs="Arial"/>
          <w:color w:val="000000"/>
        </w:rPr>
        <w:t xml:space="preserve">Remítalo </w:t>
      </w:r>
      <w:r>
        <w:rPr>
          <w:rFonts w:cs="Arial"/>
          <w:color w:val="000000"/>
        </w:rPr>
        <w:t xml:space="preserve">vía Registro </w:t>
      </w:r>
      <w:r w:rsidRPr="00CA4FC5">
        <w:rPr>
          <w:rFonts w:cs="Arial"/>
          <w:color w:val="000000"/>
        </w:rPr>
        <w:t>a la Autoridad de Gestión</w:t>
      </w:r>
      <w:r>
        <w:rPr>
          <w:rFonts w:cs="Arial"/>
          <w:color w:val="000000"/>
        </w:rPr>
        <w:t xml:space="preserve"> por Registro conectado a</w:t>
      </w:r>
      <w:r w:rsidRPr="00CA4FC5">
        <w:rPr>
          <w:rFonts w:cs="Arial"/>
          <w:color w:val="000000"/>
        </w:rPr>
        <w:t>l Sistema de Interconexión de Registros</w:t>
      </w:r>
      <w:r w:rsidR="00735386">
        <w:rPr>
          <w:rFonts w:cs="Arial"/>
          <w:color w:val="000000"/>
        </w:rPr>
        <w:t>, a partir del 12 de septiembre de 2023</w:t>
      </w:r>
      <w:r>
        <w:rPr>
          <w:rFonts w:cs="Arial"/>
          <w:color w:val="000000"/>
        </w:rPr>
        <w:t>.</w:t>
      </w:r>
      <w:r w:rsidRPr="00CA4FC5">
        <w:rPr>
          <w:rFonts w:cs="Arial"/>
          <w:color w:val="000000"/>
        </w:rPr>
        <w:t xml:space="preserve"> </w:t>
      </w:r>
    </w:p>
    <w:p w:rsidR="00415301" w:rsidRPr="00CA4FC5" w:rsidRDefault="00415301" w:rsidP="00415301">
      <w:pPr>
        <w:numPr>
          <w:ilvl w:val="0"/>
          <w:numId w:val="8"/>
        </w:numPr>
        <w:spacing w:after="0" w:line="240" w:lineRule="auto"/>
        <w:jc w:val="both"/>
        <w:rPr>
          <w:rFonts w:cs="Arial"/>
          <w:b/>
          <w:color w:val="000000"/>
          <w:u w:val="single"/>
        </w:rPr>
      </w:pPr>
      <w:r w:rsidRPr="00CA4FC5">
        <w:rPr>
          <w:rFonts w:cs="Arial"/>
          <w:color w:val="000000"/>
        </w:rPr>
        <w:t>La operación quedará seleccionada únicamente cuando la Autoridad de Gestión le entregue el Documento que Establece las Condiciones de la Ayuda (DECA).</w:t>
      </w:r>
    </w:p>
    <w:p w:rsidR="00415301" w:rsidRPr="00CA4FC5" w:rsidRDefault="00415301" w:rsidP="00415301">
      <w:pPr>
        <w:numPr>
          <w:ilvl w:val="0"/>
          <w:numId w:val="8"/>
        </w:numPr>
        <w:spacing w:after="0" w:line="240" w:lineRule="auto"/>
        <w:jc w:val="both"/>
        <w:rPr>
          <w:rFonts w:cs="Arial"/>
          <w:color w:val="000000"/>
        </w:rPr>
      </w:pPr>
      <w:r w:rsidRPr="00CA4FC5">
        <w:rPr>
          <w:rFonts w:cs="Arial"/>
          <w:color w:val="000000"/>
        </w:rPr>
        <w:t>Para</w:t>
      </w:r>
      <w:r>
        <w:rPr>
          <w:rFonts w:cs="Arial"/>
          <w:color w:val="000000"/>
        </w:rPr>
        <w:t xml:space="preserve"> </w:t>
      </w:r>
      <w:r w:rsidRPr="00CA4FC5">
        <w:rPr>
          <w:rFonts w:cs="Arial"/>
          <w:color w:val="000000"/>
        </w:rPr>
        <w:t>más</w:t>
      </w:r>
      <w:r>
        <w:rPr>
          <w:rFonts w:cs="Arial"/>
          <w:color w:val="000000"/>
        </w:rPr>
        <w:t xml:space="preserve"> </w:t>
      </w:r>
      <w:r w:rsidRPr="00CA4FC5">
        <w:rPr>
          <w:rFonts w:cs="Arial"/>
          <w:color w:val="000000"/>
        </w:rPr>
        <w:t xml:space="preserve">información o dudas, diríjase al correo electrónico </w:t>
      </w:r>
      <w:hyperlink r:id="rId7" w:history="1">
        <w:r w:rsidRPr="00877CC7">
          <w:rPr>
            <w:rStyle w:val="Hipervnculo"/>
            <w:rFonts w:cs="Arial"/>
          </w:rPr>
          <w:t>sgfeder@sepg.hacienda.gob.es</w:t>
        </w:r>
      </w:hyperlink>
      <w:r w:rsidRPr="00CA4FC5">
        <w:rPr>
          <w:rFonts w:cs="Arial"/>
          <w:color w:val="000000"/>
        </w:rPr>
        <w:t xml:space="preserve"> </w:t>
      </w:r>
    </w:p>
    <w:p w:rsidR="00415301" w:rsidRDefault="00415301" w:rsidP="00415301">
      <w:pPr>
        <w:spacing w:after="0"/>
        <w:rPr>
          <w:rFonts w:cs="Arial"/>
          <w:b/>
          <w:u w:val="single"/>
        </w:rPr>
      </w:pPr>
      <w:r>
        <w:rPr>
          <w:rFonts w:cs="Arial"/>
          <w:b/>
          <w:u w:val="single"/>
        </w:rPr>
        <w:br w:type="page"/>
      </w:r>
    </w:p>
    <w:p w:rsidR="00415301" w:rsidRPr="00946386" w:rsidRDefault="00415301" w:rsidP="00415301">
      <w:pPr>
        <w:spacing w:after="0"/>
        <w:rPr>
          <w:rFonts w:cs="Arial"/>
          <w:b/>
          <w:u w:val="single"/>
        </w:rPr>
      </w:pPr>
      <w:r w:rsidRPr="00946386">
        <w:rPr>
          <w:rFonts w:cs="Arial"/>
          <w:b/>
          <w:u w:val="single"/>
        </w:rPr>
        <w:lastRenderedPageBreak/>
        <w:t xml:space="preserve">ANEXO I: </w:t>
      </w:r>
      <w:r w:rsidRPr="00946386">
        <w:rPr>
          <w:rFonts w:cs="Arial"/>
          <w:b/>
          <w:color w:val="000000"/>
          <w:u w:val="single"/>
        </w:rPr>
        <w:t>SOLICITUD DE COFINANCIACIÓN Y FICHA DE LA OPERACIÓN</w:t>
      </w:r>
    </w:p>
    <w:p w:rsidR="00415301" w:rsidRPr="00946386" w:rsidRDefault="00415301" w:rsidP="00415301">
      <w:pPr>
        <w:spacing w:after="0"/>
        <w:rPr>
          <w:rFonts w:cs="Arial"/>
        </w:rPr>
      </w:pPr>
    </w:p>
    <w:p w:rsidR="00415301" w:rsidRPr="00946386" w:rsidRDefault="00415301" w:rsidP="00415301">
      <w:pPr>
        <w:spacing w:after="0"/>
        <w:rPr>
          <w:rFonts w:cs="Arial"/>
        </w:rPr>
      </w:pPr>
      <w:r w:rsidRPr="00946386">
        <w:rPr>
          <w:rFonts w:cs="Arial"/>
        </w:rPr>
        <w:t>A la atención de:</w:t>
      </w:r>
    </w:p>
    <w:p w:rsidR="00415301" w:rsidRPr="00946386" w:rsidRDefault="00415301" w:rsidP="00415301">
      <w:pPr>
        <w:spacing w:after="0"/>
        <w:ind w:left="708"/>
        <w:rPr>
          <w:rFonts w:cs="Arial"/>
        </w:rPr>
      </w:pPr>
      <w:r w:rsidRPr="00946386">
        <w:rPr>
          <w:rFonts w:cs="Arial"/>
        </w:rPr>
        <w:t>D. Anatolio Alonso Pardo</w:t>
      </w:r>
    </w:p>
    <w:p w:rsidR="00415301" w:rsidRPr="00946386" w:rsidRDefault="00415301" w:rsidP="00415301">
      <w:pPr>
        <w:spacing w:after="0"/>
        <w:ind w:left="708"/>
        <w:rPr>
          <w:rFonts w:cs="Arial"/>
        </w:rPr>
      </w:pPr>
      <w:r w:rsidRPr="00946386">
        <w:rPr>
          <w:rFonts w:cs="Arial"/>
        </w:rPr>
        <w:t>Subdirector General de Gestión del FEDER</w:t>
      </w:r>
    </w:p>
    <w:p w:rsidR="00415301" w:rsidRPr="00946386" w:rsidRDefault="00415301" w:rsidP="00415301">
      <w:pPr>
        <w:spacing w:after="0"/>
        <w:ind w:left="708"/>
        <w:rPr>
          <w:rFonts w:cs="Arial"/>
        </w:rPr>
      </w:pPr>
      <w:r w:rsidRPr="00946386">
        <w:rPr>
          <w:rFonts w:cs="Arial"/>
        </w:rPr>
        <w:t>Dirección General de Fondos Europeos</w:t>
      </w:r>
    </w:p>
    <w:p w:rsidR="00415301" w:rsidRPr="00946386" w:rsidRDefault="00415301" w:rsidP="00415301">
      <w:pPr>
        <w:spacing w:after="0"/>
        <w:ind w:left="708"/>
        <w:rPr>
          <w:rFonts w:cs="Arial"/>
        </w:rPr>
      </w:pPr>
      <w:r w:rsidRPr="00946386">
        <w:rPr>
          <w:rFonts w:cs="Arial"/>
        </w:rPr>
        <w:t>Ministerio de Hacienda</w:t>
      </w:r>
      <w:r>
        <w:rPr>
          <w:rFonts w:cs="Arial"/>
        </w:rPr>
        <w:t xml:space="preserve"> y Función Pública</w:t>
      </w:r>
    </w:p>
    <w:p w:rsidR="00415301" w:rsidRPr="00946386" w:rsidRDefault="00415301" w:rsidP="00415301">
      <w:pPr>
        <w:spacing w:after="0"/>
        <w:ind w:left="708"/>
        <w:rPr>
          <w:rFonts w:cs="Arial"/>
        </w:rPr>
      </w:pPr>
      <w:r w:rsidRPr="00946386">
        <w:rPr>
          <w:rFonts w:cs="Arial"/>
        </w:rPr>
        <w:t xml:space="preserve">Paseo de la Castellana 162 – </w:t>
      </w:r>
      <w:r>
        <w:rPr>
          <w:rFonts w:cs="Arial"/>
        </w:rPr>
        <w:t xml:space="preserve">planta </w:t>
      </w:r>
      <w:r w:rsidRPr="00946386">
        <w:rPr>
          <w:rFonts w:cs="Arial"/>
        </w:rPr>
        <w:t>21ª</w:t>
      </w:r>
    </w:p>
    <w:p w:rsidR="00415301" w:rsidRPr="00946386" w:rsidRDefault="00415301" w:rsidP="00415301">
      <w:pPr>
        <w:spacing w:after="0"/>
        <w:ind w:left="708"/>
        <w:rPr>
          <w:rFonts w:cs="Arial"/>
        </w:rPr>
      </w:pPr>
      <w:r w:rsidRPr="00946386">
        <w:rPr>
          <w:rFonts w:cs="Arial"/>
        </w:rPr>
        <w:t>28071 - Madrid</w:t>
      </w:r>
    </w:p>
    <w:p w:rsidR="00415301" w:rsidRPr="00946386" w:rsidRDefault="00415301" w:rsidP="00415301">
      <w:pPr>
        <w:spacing w:after="0"/>
        <w:rPr>
          <w:rFonts w:cs="Arial"/>
        </w:rPr>
      </w:pPr>
    </w:p>
    <w:p w:rsidR="00415301" w:rsidRPr="00946386" w:rsidRDefault="00415301" w:rsidP="00415301">
      <w:pPr>
        <w:spacing w:after="0"/>
        <w:rPr>
          <w:rFonts w:cs="Arial"/>
        </w:rPr>
      </w:pPr>
    </w:p>
    <w:p w:rsidR="00415301" w:rsidRPr="00946386" w:rsidRDefault="00415301" w:rsidP="00415301">
      <w:pPr>
        <w:spacing w:after="0"/>
        <w:rPr>
          <w:rFonts w:cs="Arial"/>
        </w:rPr>
      </w:pPr>
    </w:p>
    <w:p w:rsidR="00415301" w:rsidRPr="00494799" w:rsidRDefault="00415301" w:rsidP="00415301">
      <w:pPr>
        <w:spacing w:after="0"/>
        <w:jc w:val="center"/>
        <w:rPr>
          <w:rFonts w:cs="Arial"/>
          <w:b/>
          <w:sz w:val="20"/>
        </w:rPr>
      </w:pPr>
      <w:r w:rsidRPr="00494799">
        <w:rPr>
          <w:rFonts w:cs="Arial"/>
          <w:b/>
        </w:rPr>
        <w:t>PROGRAMA OPERATIVO PLURIRREGIONAL DE ESPAÑA FEDER 2014-2020</w:t>
      </w:r>
    </w:p>
    <w:p w:rsidR="00415301" w:rsidRPr="00946386" w:rsidRDefault="00415301" w:rsidP="00415301">
      <w:pPr>
        <w:spacing w:after="0"/>
        <w:jc w:val="center"/>
        <w:rPr>
          <w:rFonts w:cs="Arial"/>
          <w:b/>
        </w:rPr>
      </w:pPr>
    </w:p>
    <w:p w:rsidR="00415301" w:rsidRPr="0088457D" w:rsidRDefault="00415301" w:rsidP="00415301">
      <w:pPr>
        <w:pBdr>
          <w:top w:val="single" w:sz="4" w:space="1" w:color="auto"/>
        </w:pBdr>
        <w:spacing w:after="0"/>
        <w:jc w:val="both"/>
        <w:rPr>
          <w:rFonts w:cs="Arial"/>
        </w:rPr>
      </w:pPr>
    </w:p>
    <w:p w:rsidR="00415301" w:rsidRPr="0088457D" w:rsidRDefault="00415301" w:rsidP="00415301">
      <w:pPr>
        <w:spacing w:after="0"/>
        <w:jc w:val="both"/>
        <w:rPr>
          <w:rFonts w:cs="Arial"/>
        </w:rPr>
      </w:pPr>
    </w:p>
    <w:p w:rsidR="00415301" w:rsidRPr="0088457D" w:rsidRDefault="00415301" w:rsidP="00415301">
      <w:pPr>
        <w:spacing w:after="0"/>
        <w:jc w:val="both"/>
        <w:rPr>
          <w:rFonts w:cs="Arial"/>
        </w:rPr>
      </w:pPr>
      <w:r w:rsidRPr="0088457D">
        <w:rPr>
          <w:rFonts w:cs="Arial"/>
        </w:rPr>
        <w:t xml:space="preserve">Se solicita la cofinanciación de los gastos correspondientes a la operación [&lt; </w:t>
      </w:r>
      <w:r w:rsidRPr="0088457D">
        <w:rPr>
          <w:rFonts w:cs="Arial"/>
          <w:i/>
        </w:rPr>
        <w:t>nombre de la operación</w:t>
      </w:r>
      <w:r w:rsidRPr="0088457D">
        <w:rPr>
          <w:rFonts w:cs="Arial"/>
        </w:rPr>
        <w:t>&gt;] por un importe de [</w:t>
      </w:r>
      <w:r w:rsidRPr="00365E97">
        <w:rPr>
          <w:rFonts w:cs="Arial"/>
          <w:i/>
        </w:rPr>
        <w:t>&lt;importe total IVA incluido&gt;</w:t>
      </w:r>
      <w:r w:rsidRPr="0088457D">
        <w:rPr>
          <w:rFonts w:cs="Arial"/>
        </w:rPr>
        <w:t xml:space="preserve">] euros de gasto subvencionable, </w:t>
      </w:r>
      <w:r w:rsidR="007348C0">
        <w:rPr>
          <w:rFonts w:cs="Arial"/>
        </w:rPr>
        <w:t>con cargo al Objetivo Específico [</w:t>
      </w:r>
      <w:r w:rsidR="007348C0" w:rsidRPr="007348C0">
        <w:rPr>
          <w:rFonts w:cs="Arial"/>
          <w:i/>
        </w:rPr>
        <w:t>&lt;</w:t>
      </w:r>
      <w:r w:rsidR="007348C0">
        <w:rPr>
          <w:rFonts w:cs="Arial"/>
        </w:rPr>
        <w:t>Objetivo Específico&gt;</w:t>
      </w:r>
      <w:r w:rsidR="007348C0" w:rsidRPr="007348C0">
        <w:rPr>
          <w:rFonts w:cs="Arial"/>
        </w:rPr>
        <w:t>]</w:t>
      </w:r>
      <w:r w:rsidR="007348C0">
        <w:rPr>
          <w:rFonts w:cs="Arial"/>
        </w:rPr>
        <w:t xml:space="preserve"> del </w:t>
      </w:r>
      <w:r w:rsidR="007348C0" w:rsidRPr="007348C0">
        <w:rPr>
          <w:rFonts w:cs="Arial"/>
        </w:rPr>
        <w:t xml:space="preserve">Programa Operativo </w:t>
      </w:r>
      <w:proofErr w:type="spellStart"/>
      <w:r w:rsidR="007348C0" w:rsidRPr="007348C0">
        <w:rPr>
          <w:rFonts w:cs="Arial"/>
        </w:rPr>
        <w:t>Plurirregional</w:t>
      </w:r>
      <w:proofErr w:type="spellEnd"/>
      <w:r w:rsidR="007348C0" w:rsidRPr="007348C0">
        <w:rPr>
          <w:rFonts w:cs="Arial"/>
        </w:rPr>
        <w:t xml:space="preserve"> </w:t>
      </w:r>
      <w:r w:rsidR="007348C0">
        <w:rPr>
          <w:rFonts w:cs="Arial"/>
        </w:rPr>
        <w:t>d</w:t>
      </w:r>
      <w:r w:rsidR="007348C0" w:rsidRPr="007348C0">
        <w:rPr>
          <w:rFonts w:cs="Arial"/>
        </w:rPr>
        <w:t>e España FEDER 2014-2020</w:t>
      </w:r>
      <w:r w:rsidR="007348C0">
        <w:rPr>
          <w:rFonts w:cs="Arial"/>
        </w:rPr>
        <w:t xml:space="preserve">, </w:t>
      </w:r>
      <w:r w:rsidRPr="0088457D">
        <w:rPr>
          <w:rFonts w:cs="Arial"/>
        </w:rPr>
        <w:t>de acuerdo con la</w:t>
      </w:r>
      <w:r>
        <w:rPr>
          <w:rFonts w:cs="Arial"/>
        </w:rPr>
        <w:t xml:space="preserve"> </w:t>
      </w:r>
      <w:r w:rsidRPr="0088457D">
        <w:rPr>
          <w:rFonts w:cs="Arial"/>
        </w:rPr>
        <w:t>información que se detalla en la memoria y ficha que se anexan a esta solicitud.</w:t>
      </w:r>
      <w:r>
        <w:rPr>
          <w:rFonts w:cs="Arial"/>
        </w:rPr>
        <w:t xml:space="preserve"> </w:t>
      </w:r>
    </w:p>
    <w:p w:rsidR="00415301" w:rsidRPr="0088457D" w:rsidRDefault="00415301" w:rsidP="00415301">
      <w:pPr>
        <w:spacing w:after="0"/>
        <w:jc w:val="both"/>
        <w:rPr>
          <w:rFonts w:cs="Arial"/>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rPr>
      </w:pPr>
    </w:p>
    <w:p w:rsidR="00415301" w:rsidRPr="0088457D" w:rsidRDefault="00415301" w:rsidP="00415301">
      <w:pPr>
        <w:spacing w:after="0"/>
        <w:jc w:val="center"/>
        <w:rPr>
          <w:rFonts w:cs="Arial"/>
        </w:rPr>
      </w:pPr>
      <w:r w:rsidRPr="0088457D">
        <w:rPr>
          <w:rFonts w:cs="Arial"/>
        </w:rPr>
        <w:t>Fecha, firma y sello</w:t>
      </w: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Default="00415301" w:rsidP="00415301">
      <w:pPr>
        <w:spacing w:after="0"/>
        <w:jc w:val="both"/>
        <w:rPr>
          <w:rFonts w:cs="Arial"/>
          <w:i/>
        </w:rPr>
      </w:pPr>
    </w:p>
    <w:p w:rsidR="00415301" w:rsidRDefault="00415301" w:rsidP="00415301">
      <w:pPr>
        <w:spacing w:after="0"/>
        <w:jc w:val="both"/>
        <w:rPr>
          <w:rFonts w:cs="Arial"/>
          <w:i/>
        </w:rPr>
      </w:pPr>
    </w:p>
    <w:p w:rsidR="00415301" w:rsidRDefault="00415301" w:rsidP="00415301">
      <w:pPr>
        <w:spacing w:after="0"/>
        <w:jc w:val="both"/>
        <w:rPr>
          <w:rFonts w:cs="Arial"/>
          <w:i/>
        </w:rPr>
      </w:pPr>
    </w:p>
    <w:p w:rsidR="00415301"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center"/>
        <w:rPr>
          <w:rFonts w:cs="Arial"/>
        </w:rPr>
      </w:pPr>
      <w:r w:rsidRPr="0088457D">
        <w:rPr>
          <w:rFonts w:cs="Arial"/>
        </w:rPr>
        <w:t xml:space="preserve">Responsable del organismo o entidad solicitante </w:t>
      </w:r>
    </w:p>
    <w:p w:rsidR="00415301" w:rsidRDefault="00415301" w:rsidP="00415301">
      <w:pPr>
        <w:spacing w:after="0"/>
        <w:rPr>
          <w:rFonts w:cs="Arial"/>
          <w:b/>
        </w:rPr>
      </w:pPr>
      <w:r>
        <w:rPr>
          <w:rFonts w:cs="Arial"/>
          <w:b/>
        </w:rPr>
        <w:br w:type="page"/>
      </w:r>
    </w:p>
    <w:p w:rsidR="00415301" w:rsidRPr="0088457D" w:rsidRDefault="00415301" w:rsidP="00415301">
      <w:pPr>
        <w:spacing w:after="0"/>
        <w:jc w:val="both"/>
        <w:rPr>
          <w:rFonts w:cs="Arial"/>
          <w:b/>
        </w:rPr>
      </w:pPr>
      <w:r w:rsidRPr="0088457D">
        <w:rPr>
          <w:rFonts w:cs="Arial"/>
          <w:b/>
        </w:rPr>
        <w:lastRenderedPageBreak/>
        <w:t xml:space="preserve">FICHA DE LA OPERACIÓN </w:t>
      </w:r>
    </w:p>
    <w:p w:rsidR="00415301" w:rsidRPr="0088457D" w:rsidRDefault="00415301" w:rsidP="00415301">
      <w:pPr>
        <w:pStyle w:val="Prrafodelista"/>
        <w:spacing w:after="0"/>
        <w:jc w:val="both"/>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4632"/>
      </w:tblGrid>
      <w:tr w:rsidR="00415301" w:rsidRPr="0040429B" w:rsidTr="00822E3B">
        <w:trPr>
          <w:trHeight w:val="454"/>
        </w:trPr>
        <w:tc>
          <w:tcPr>
            <w:tcW w:w="3754" w:type="dxa"/>
            <w:shd w:val="clear" w:color="auto" w:fill="auto"/>
            <w:vAlign w:val="center"/>
          </w:tcPr>
          <w:p w:rsidR="00415301" w:rsidRPr="007531C1" w:rsidRDefault="00415301" w:rsidP="00415301">
            <w:pPr>
              <w:spacing w:after="0"/>
              <w:rPr>
                <w:rFonts w:cs="Arial"/>
                <w:sz w:val="20"/>
              </w:rPr>
            </w:pPr>
            <w:r>
              <w:rPr>
                <w:rFonts w:cs="Arial"/>
                <w:sz w:val="20"/>
              </w:rPr>
              <w:t>Nombre de la operación:</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454"/>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Nombre de la operación en inglés</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454"/>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Programa Operativo</w:t>
            </w:r>
            <w:r>
              <w:rPr>
                <w:rFonts w:cs="Arial"/>
                <w:sz w:val="20"/>
              </w:rPr>
              <w:t>:</w:t>
            </w:r>
          </w:p>
        </w:tc>
        <w:tc>
          <w:tcPr>
            <w:tcW w:w="4632" w:type="dxa"/>
            <w:shd w:val="clear" w:color="auto" w:fill="auto"/>
            <w:vAlign w:val="center"/>
          </w:tcPr>
          <w:p w:rsidR="00415301" w:rsidRPr="00FB3C14" w:rsidRDefault="00415301" w:rsidP="00415301">
            <w:pPr>
              <w:spacing w:after="0"/>
              <w:rPr>
                <w:sz w:val="20"/>
              </w:rPr>
            </w:pPr>
            <w:r w:rsidRPr="00FB3C14">
              <w:rPr>
                <w:sz w:val="20"/>
              </w:rPr>
              <w:t xml:space="preserve">Programa Operativo </w:t>
            </w:r>
            <w:proofErr w:type="spellStart"/>
            <w:r>
              <w:rPr>
                <w:sz w:val="20"/>
              </w:rPr>
              <w:t>Plurirregional</w:t>
            </w:r>
            <w:proofErr w:type="spellEnd"/>
            <w:r>
              <w:rPr>
                <w:sz w:val="20"/>
              </w:rPr>
              <w:t xml:space="preserve"> de España</w:t>
            </w:r>
          </w:p>
        </w:tc>
      </w:tr>
      <w:tr w:rsidR="00735386" w:rsidRPr="0040429B" w:rsidTr="00360ED6">
        <w:trPr>
          <w:trHeight w:val="1455"/>
        </w:trPr>
        <w:tc>
          <w:tcPr>
            <w:tcW w:w="3754" w:type="dxa"/>
            <w:shd w:val="clear" w:color="auto" w:fill="auto"/>
            <w:vAlign w:val="center"/>
          </w:tcPr>
          <w:p w:rsidR="00735386" w:rsidRDefault="00735386" w:rsidP="00735386">
            <w:pPr>
              <w:spacing w:after="0"/>
              <w:rPr>
                <w:rFonts w:cs="Arial"/>
                <w:sz w:val="20"/>
              </w:rPr>
            </w:pPr>
            <w:r w:rsidRPr="007531C1">
              <w:rPr>
                <w:rFonts w:cs="Arial"/>
                <w:sz w:val="20"/>
              </w:rPr>
              <w:t>Eje prioritario</w:t>
            </w:r>
            <w:r>
              <w:rPr>
                <w:rFonts w:cs="Arial"/>
                <w:sz w:val="20"/>
              </w:rPr>
              <w:t xml:space="preserve">, </w:t>
            </w:r>
            <w:r w:rsidRPr="007531C1">
              <w:rPr>
                <w:rFonts w:cs="Arial"/>
                <w:sz w:val="20"/>
              </w:rPr>
              <w:t>Objetivo específico</w:t>
            </w:r>
            <w:r>
              <w:rPr>
                <w:rFonts w:cs="Arial"/>
                <w:sz w:val="20"/>
              </w:rPr>
              <w:t xml:space="preserve"> y </w:t>
            </w:r>
            <w:r w:rsidRPr="007531C1">
              <w:rPr>
                <w:rFonts w:cs="Arial"/>
                <w:sz w:val="20"/>
              </w:rPr>
              <w:t xml:space="preserve">Código de actuación </w:t>
            </w:r>
            <w:r w:rsidR="00874438">
              <w:rPr>
                <w:rFonts w:cs="Arial"/>
                <w:sz w:val="20"/>
              </w:rPr>
              <w:t>recogido en los CPSO</w:t>
            </w:r>
          </w:p>
          <w:p w:rsidR="00874438" w:rsidRPr="007531C1" w:rsidRDefault="00874438" w:rsidP="00735386">
            <w:pPr>
              <w:spacing w:after="0"/>
              <w:rPr>
                <w:rFonts w:cs="Arial"/>
                <w:sz w:val="20"/>
              </w:rPr>
            </w:pPr>
            <w:r w:rsidRPr="00874438">
              <w:rPr>
                <w:rFonts w:cs="Arial"/>
                <w:sz w:val="18"/>
              </w:rPr>
              <w:t>(marcar sólo uno)</w:t>
            </w:r>
          </w:p>
        </w:tc>
        <w:tc>
          <w:tcPr>
            <w:tcW w:w="4632" w:type="dxa"/>
            <w:shd w:val="clear" w:color="auto" w:fill="auto"/>
            <w:vAlign w:val="center"/>
          </w:tcPr>
          <w:p w:rsidR="00735386" w:rsidRDefault="00874438" w:rsidP="00822E3B">
            <w:pPr>
              <w:spacing w:after="0"/>
              <w:jc w:val="both"/>
              <w:rPr>
                <w:rFonts w:cs="Arial"/>
                <w:sz w:val="20"/>
              </w:rPr>
            </w:pPr>
            <w:r>
              <w:rPr>
                <w:rFonts w:cs="Arial"/>
                <w:sz w:val="20"/>
              </w:rPr>
              <w:t xml:space="preserve">_ </w:t>
            </w:r>
            <w:r w:rsidR="00735386">
              <w:rPr>
                <w:rFonts w:cs="Arial"/>
                <w:sz w:val="20"/>
              </w:rPr>
              <w:t xml:space="preserve">Eje </w:t>
            </w:r>
            <w:r w:rsidR="001516BE">
              <w:rPr>
                <w:rFonts w:cs="Arial"/>
                <w:sz w:val="20"/>
              </w:rPr>
              <w:t>2, OE 2.2</w:t>
            </w:r>
            <w:r w:rsidR="00735386">
              <w:rPr>
                <w:rFonts w:cs="Arial"/>
                <w:sz w:val="20"/>
              </w:rPr>
              <w:t>.1, actuación DIPEX221.</w:t>
            </w:r>
          </w:p>
          <w:p w:rsidR="00735386" w:rsidRDefault="00874438" w:rsidP="00822E3B">
            <w:pPr>
              <w:spacing w:after="0"/>
              <w:jc w:val="both"/>
              <w:rPr>
                <w:rFonts w:cs="Arial"/>
                <w:sz w:val="20"/>
              </w:rPr>
            </w:pPr>
            <w:r>
              <w:rPr>
                <w:rFonts w:cs="Arial"/>
                <w:sz w:val="20"/>
              </w:rPr>
              <w:t xml:space="preserve">_ </w:t>
            </w:r>
            <w:r w:rsidR="00735386">
              <w:rPr>
                <w:rFonts w:cs="Arial"/>
                <w:sz w:val="20"/>
              </w:rPr>
              <w:t>Eje 2, OE 2.3.1, actuación DIPEX231</w:t>
            </w:r>
            <w:r w:rsidR="001516BE">
              <w:rPr>
                <w:rFonts w:cs="Arial"/>
                <w:sz w:val="20"/>
              </w:rPr>
              <w:t xml:space="preserve"> </w:t>
            </w:r>
            <w:r w:rsidR="001516BE">
              <w:rPr>
                <w:rFonts w:cs="Arial"/>
                <w:sz w:val="20"/>
              </w:rPr>
              <w:t>Digitalización</w:t>
            </w:r>
            <w:r w:rsidR="001516BE">
              <w:rPr>
                <w:rFonts w:cs="Arial"/>
                <w:sz w:val="20"/>
              </w:rPr>
              <w:t>.</w:t>
            </w:r>
          </w:p>
          <w:p w:rsidR="001516BE" w:rsidRDefault="001516BE" w:rsidP="00822E3B">
            <w:pPr>
              <w:spacing w:after="0"/>
              <w:jc w:val="both"/>
              <w:rPr>
                <w:rFonts w:cs="Arial"/>
                <w:sz w:val="20"/>
              </w:rPr>
            </w:pPr>
            <w:r>
              <w:rPr>
                <w:rFonts w:cs="Arial"/>
                <w:sz w:val="20"/>
              </w:rPr>
              <w:t>_ Eje 2, OE 2.3.1, actuación DIPEX231</w:t>
            </w:r>
            <w:r>
              <w:rPr>
                <w:rFonts w:cs="Arial"/>
                <w:sz w:val="20"/>
              </w:rPr>
              <w:t xml:space="preserve"> </w:t>
            </w:r>
            <w:r>
              <w:rPr>
                <w:rFonts w:cs="Arial"/>
                <w:sz w:val="20"/>
              </w:rPr>
              <w:t xml:space="preserve">Smart </w:t>
            </w:r>
            <w:proofErr w:type="spellStart"/>
            <w:r>
              <w:rPr>
                <w:rFonts w:cs="Arial"/>
                <w:sz w:val="20"/>
              </w:rPr>
              <w:t>Cities</w:t>
            </w:r>
            <w:proofErr w:type="spellEnd"/>
            <w:r>
              <w:rPr>
                <w:rFonts w:cs="Arial"/>
                <w:sz w:val="20"/>
              </w:rPr>
              <w:t>.</w:t>
            </w:r>
          </w:p>
          <w:p w:rsidR="00735386" w:rsidRDefault="00874438" w:rsidP="00735386">
            <w:pPr>
              <w:spacing w:after="0"/>
              <w:jc w:val="both"/>
              <w:rPr>
                <w:rFonts w:cs="Arial"/>
                <w:sz w:val="20"/>
              </w:rPr>
            </w:pPr>
            <w:r>
              <w:rPr>
                <w:rFonts w:cs="Arial"/>
                <w:sz w:val="20"/>
              </w:rPr>
              <w:t xml:space="preserve">_ </w:t>
            </w:r>
            <w:r w:rsidR="00735386">
              <w:rPr>
                <w:rFonts w:cs="Arial"/>
                <w:sz w:val="20"/>
              </w:rPr>
              <w:t>Eje 4, OE 4.3.1, actuación DIPEX431.</w:t>
            </w:r>
          </w:p>
          <w:p w:rsidR="00735386" w:rsidRDefault="00874438" w:rsidP="00735386">
            <w:pPr>
              <w:spacing w:after="0"/>
              <w:jc w:val="both"/>
              <w:rPr>
                <w:rFonts w:cs="Arial"/>
                <w:sz w:val="20"/>
              </w:rPr>
            </w:pPr>
            <w:r>
              <w:rPr>
                <w:rFonts w:cs="Arial"/>
                <w:sz w:val="20"/>
              </w:rPr>
              <w:t xml:space="preserve">_ </w:t>
            </w:r>
            <w:r w:rsidR="00735386">
              <w:rPr>
                <w:rFonts w:cs="Arial"/>
                <w:sz w:val="20"/>
              </w:rPr>
              <w:t>Eje 4, OE 4.5.1, actuación DIPEX451.</w:t>
            </w:r>
          </w:p>
          <w:p w:rsidR="00735386" w:rsidRPr="00FB3C14" w:rsidRDefault="00874438" w:rsidP="00735386">
            <w:pPr>
              <w:spacing w:after="0"/>
              <w:jc w:val="both"/>
              <w:rPr>
                <w:sz w:val="20"/>
              </w:rPr>
            </w:pPr>
            <w:r>
              <w:rPr>
                <w:rFonts w:cs="Arial"/>
                <w:sz w:val="20"/>
              </w:rPr>
              <w:t xml:space="preserve">_ </w:t>
            </w:r>
            <w:r w:rsidR="007348C0">
              <w:rPr>
                <w:rFonts w:cs="Arial"/>
                <w:sz w:val="20"/>
              </w:rPr>
              <w:t>Eje 6, OE 6.2</w:t>
            </w:r>
            <w:r w:rsidR="00735386">
              <w:rPr>
                <w:rFonts w:cs="Arial"/>
                <w:sz w:val="20"/>
              </w:rPr>
              <w:t>.1, actuación DIPEX651</w:t>
            </w:r>
            <w:r>
              <w:rPr>
                <w:rFonts w:cs="Arial"/>
                <w:sz w:val="20"/>
              </w:rPr>
              <w:t>.</w:t>
            </w:r>
          </w:p>
        </w:tc>
      </w:tr>
      <w:tr w:rsidR="00415301" w:rsidRPr="0040429B" w:rsidTr="00452EDB">
        <w:tc>
          <w:tcPr>
            <w:tcW w:w="3754" w:type="dxa"/>
            <w:shd w:val="clear" w:color="auto" w:fill="auto"/>
            <w:vAlign w:val="bottom"/>
          </w:tcPr>
          <w:p w:rsidR="00415301" w:rsidRPr="007531C1" w:rsidRDefault="00415301" w:rsidP="00452EDB">
            <w:pPr>
              <w:spacing w:after="0"/>
              <w:rPr>
                <w:rFonts w:cs="Arial"/>
                <w:sz w:val="20"/>
              </w:rPr>
            </w:pPr>
            <w:r w:rsidRPr="007531C1">
              <w:rPr>
                <w:rFonts w:cs="Arial"/>
                <w:sz w:val="20"/>
              </w:rPr>
              <w:t>R</w:t>
            </w:r>
            <w:r w:rsidR="00822E3B">
              <w:rPr>
                <w:rFonts w:cs="Arial"/>
                <w:sz w:val="20"/>
              </w:rPr>
              <w:t>egiones en la que se desarrolla</w:t>
            </w:r>
          </w:p>
        </w:tc>
        <w:tc>
          <w:tcPr>
            <w:tcW w:w="4632" w:type="dxa"/>
            <w:shd w:val="clear" w:color="auto" w:fill="auto"/>
          </w:tcPr>
          <w:p w:rsidR="00415301" w:rsidRPr="007531C1" w:rsidRDefault="00415301" w:rsidP="00822E3B">
            <w:pPr>
              <w:autoSpaceDE w:val="0"/>
              <w:autoSpaceDN w:val="0"/>
              <w:adjustRightInd w:val="0"/>
              <w:spacing w:after="0"/>
              <w:rPr>
                <w:sz w:val="20"/>
              </w:rPr>
            </w:pPr>
            <w:r>
              <w:rPr>
                <w:rFonts w:cs="Arial"/>
                <w:sz w:val="20"/>
              </w:rPr>
              <w:t xml:space="preserve">Menos </w:t>
            </w:r>
            <w:r w:rsidR="00822E3B">
              <w:rPr>
                <w:rFonts w:cs="Arial"/>
                <w:sz w:val="20"/>
              </w:rPr>
              <w:t>desarrolladas (Extremadura)</w:t>
            </w: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 xml:space="preserve">Breve descripción de la operación </w:t>
            </w:r>
            <w:r w:rsidRPr="00A5625C">
              <w:rPr>
                <w:rFonts w:cs="Arial"/>
                <w:sz w:val="20"/>
                <w:vertAlign w:val="superscript"/>
              </w:rPr>
              <w:t>(1)</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Gasto total</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Pr>
                <w:rFonts w:cs="Arial"/>
                <w:sz w:val="20"/>
              </w:rPr>
              <w:t>Ingresos procedentes de la operación:</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sidRPr="004E7088">
              <w:rPr>
                <w:rFonts w:cs="Arial"/>
                <w:sz w:val="20"/>
              </w:rPr>
              <w:t>Otras aportaciones</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 xml:space="preserve">Neto subvencionable </w:t>
            </w:r>
            <w:r>
              <w:rPr>
                <w:rFonts w:cs="Arial"/>
                <w:sz w:val="20"/>
              </w:rPr>
              <w:t xml:space="preserve">total anualizado </w:t>
            </w:r>
            <w:r w:rsidRPr="007531C1">
              <w:rPr>
                <w:rFonts w:cs="Arial"/>
                <w:sz w:val="20"/>
              </w:rPr>
              <w:t>(según tabla adjunta)</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Fecha de presentación de la solicitud de la operación</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Fecha de inicio de ejecución real de la operación</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822E3B">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Fecha de finalización de</w:t>
            </w:r>
            <w:r>
              <w:rPr>
                <w:rFonts w:cs="Arial"/>
                <w:sz w:val="20"/>
              </w:rPr>
              <w:t xml:space="preserve"> </w:t>
            </w:r>
            <w:r w:rsidRPr="007531C1">
              <w:rPr>
                <w:rFonts w:cs="Arial"/>
                <w:sz w:val="20"/>
              </w:rPr>
              <w:t>la operación</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bl>
    <w:p w:rsidR="00415301" w:rsidRDefault="00415301" w:rsidP="00415301">
      <w:pPr>
        <w:pStyle w:val="Prrafodelista"/>
        <w:numPr>
          <w:ilvl w:val="0"/>
          <w:numId w:val="11"/>
        </w:numPr>
        <w:spacing w:after="0" w:line="240" w:lineRule="auto"/>
        <w:jc w:val="both"/>
        <w:rPr>
          <w:rFonts w:cs="Arial"/>
          <w:sz w:val="16"/>
          <w:szCs w:val="16"/>
        </w:rPr>
      </w:pPr>
      <w:r>
        <w:rPr>
          <w:rFonts w:cs="Arial"/>
          <w:sz w:val="16"/>
          <w:szCs w:val="16"/>
        </w:rPr>
        <w:t>Deberá, de forma breve, hacer referencia al objeto de la misma y a los productos o servicios que se obtengan.</w:t>
      </w:r>
    </w:p>
    <w:p w:rsidR="00415301" w:rsidRDefault="00415301" w:rsidP="00415301">
      <w:pPr>
        <w:spacing w:after="0"/>
        <w:rPr>
          <w:rFonts w:cs="Arial"/>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81"/>
        <w:gridCol w:w="581"/>
        <w:gridCol w:w="581"/>
        <w:gridCol w:w="581"/>
        <w:gridCol w:w="581"/>
        <w:gridCol w:w="581"/>
        <w:gridCol w:w="581"/>
        <w:gridCol w:w="581"/>
        <w:gridCol w:w="581"/>
        <w:gridCol w:w="581"/>
      </w:tblGrid>
      <w:tr w:rsidR="00415301" w:rsidRPr="007531C1" w:rsidTr="00822E3B">
        <w:tc>
          <w:tcPr>
            <w:tcW w:w="0" w:type="auto"/>
            <w:shd w:val="clear" w:color="auto" w:fill="D9D9D9"/>
          </w:tcPr>
          <w:p w:rsidR="00415301" w:rsidRPr="007531C1" w:rsidRDefault="00415301" w:rsidP="00415301">
            <w:pPr>
              <w:spacing w:after="0"/>
              <w:rPr>
                <w:rFonts w:cs="Arial"/>
                <w:b/>
                <w:sz w:val="18"/>
                <w:szCs w:val="18"/>
              </w:rPr>
            </w:pPr>
            <w:r>
              <w:rPr>
                <w:rFonts w:cs="Arial"/>
                <w:b/>
                <w:sz w:val="18"/>
                <w:szCs w:val="18"/>
              </w:rPr>
              <w:t>Gasto</w:t>
            </w:r>
            <w:r w:rsidRPr="007531C1">
              <w:rPr>
                <w:rFonts w:cs="Arial"/>
                <w:b/>
                <w:sz w:val="18"/>
                <w:szCs w:val="18"/>
              </w:rPr>
              <w:t xml:space="preserve"> subvencionable anualizado</w:t>
            </w:r>
            <w:r>
              <w:rPr>
                <w:rFonts w:cs="Arial"/>
                <w:b/>
                <w:sz w:val="18"/>
                <w:szCs w:val="18"/>
              </w:rPr>
              <w:t xml:space="preserve"> </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2014</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2015</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2016</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2017</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2018</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2019</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2020</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2021</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2022</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2023</w:t>
            </w:r>
          </w:p>
        </w:tc>
      </w:tr>
      <w:tr w:rsidR="00415301" w:rsidRPr="007531C1" w:rsidTr="00822E3B">
        <w:tc>
          <w:tcPr>
            <w:tcW w:w="0" w:type="auto"/>
            <w:shd w:val="clear" w:color="auto" w:fill="auto"/>
          </w:tcPr>
          <w:p w:rsidR="00415301" w:rsidRPr="007531C1" w:rsidRDefault="00415301" w:rsidP="00415301">
            <w:pPr>
              <w:spacing w:after="0"/>
              <w:rPr>
                <w:rFonts w:cs="Arial"/>
                <w:sz w:val="16"/>
                <w:szCs w:val="16"/>
              </w:rPr>
            </w:pPr>
          </w:p>
          <w:p w:rsidR="00415301" w:rsidRPr="007531C1" w:rsidRDefault="00415301" w:rsidP="00415301">
            <w:pPr>
              <w:spacing w:after="0"/>
              <w:rPr>
                <w:rFonts w:cs="Arial"/>
                <w:sz w:val="16"/>
                <w:szCs w:val="16"/>
              </w:rPr>
            </w:pPr>
            <w:r w:rsidRPr="007531C1">
              <w:rPr>
                <w:rFonts w:cs="Arial"/>
                <w:sz w:val="16"/>
                <w:szCs w:val="16"/>
              </w:rPr>
              <w:t>Actividad 1</w:t>
            </w: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r>
      <w:tr w:rsidR="00415301" w:rsidRPr="007531C1" w:rsidTr="00822E3B">
        <w:tc>
          <w:tcPr>
            <w:tcW w:w="0" w:type="auto"/>
            <w:shd w:val="clear" w:color="auto" w:fill="auto"/>
          </w:tcPr>
          <w:p w:rsidR="00415301" w:rsidRPr="007531C1" w:rsidRDefault="00415301" w:rsidP="00415301">
            <w:pPr>
              <w:spacing w:after="0"/>
              <w:rPr>
                <w:rFonts w:cs="Arial"/>
                <w:sz w:val="16"/>
                <w:szCs w:val="16"/>
              </w:rPr>
            </w:pPr>
          </w:p>
          <w:p w:rsidR="00415301" w:rsidRPr="007531C1" w:rsidRDefault="00415301" w:rsidP="00415301">
            <w:pPr>
              <w:spacing w:after="0"/>
              <w:rPr>
                <w:rFonts w:cs="Arial"/>
                <w:sz w:val="16"/>
                <w:szCs w:val="16"/>
              </w:rPr>
            </w:pPr>
            <w:r w:rsidRPr="007531C1">
              <w:rPr>
                <w:rFonts w:cs="Arial"/>
                <w:sz w:val="16"/>
                <w:szCs w:val="16"/>
              </w:rPr>
              <w:t>Actividad 2</w:t>
            </w: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r>
      <w:tr w:rsidR="00415301" w:rsidRPr="007531C1" w:rsidTr="00822E3B">
        <w:tc>
          <w:tcPr>
            <w:tcW w:w="0" w:type="auto"/>
            <w:shd w:val="clear" w:color="auto" w:fill="auto"/>
          </w:tcPr>
          <w:p w:rsidR="00415301" w:rsidRPr="007531C1" w:rsidRDefault="00415301" w:rsidP="00415301">
            <w:pPr>
              <w:spacing w:after="0"/>
              <w:rPr>
                <w:rFonts w:cs="Arial"/>
                <w:sz w:val="16"/>
                <w:szCs w:val="16"/>
              </w:rPr>
            </w:pPr>
          </w:p>
          <w:p w:rsidR="00415301" w:rsidRPr="007531C1" w:rsidRDefault="00415301" w:rsidP="00415301">
            <w:pPr>
              <w:spacing w:after="0"/>
              <w:rPr>
                <w:rFonts w:cs="Arial"/>
                <w:sz w:val="16"/>
                <w:szCs w:val="16"/>
              </w:rPr>
            </w:pPr>
            <w:r w:rsidRPr="007531C1">
              <w:rPr>
                <w:rFonts w:cs="Arial"/>
                <w:sz w:val="16"/>
                <w:szCs w:val="16"/>
              </w:rPr>
              <w:t>Actividad […]</w:t>
            </w: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r>
    </w:tbl>
    <w:p w:rsidR="00822E3B" w:rsidRPr="00745F25" w:rsidRDefault="004F57EA" w:rsidP="004F57EA">
      <w:pPr>
        <w:spacing w:after="0"/>
        <w:jc w:val="both"/>
        <w:rPr>
          <w:rFonts w:cs="Arial"/>
          <w:sz w:val="16"/>
          <w:szCs w:val="16"/>
        </w:rPr>
      </w:pPr>
      <w:r>
        <w:rPr>
          <w:sz w:val="16"/>
          <w:szCs w:val="16"/>
        </w:rPr>
        <w:t>Nota:</w:t>
      </w:r>
      <w:r w:rsidR="00822E3B">
        <w:rPr>
          <w:sz w:val="16"/>
          <w:szCs w:val="16"/>
        </w:rPr>
        <w:t xml:space="preserve"> añadir tantas actividades como se estime necesario</w:t>
      </w:r>
      <w:r w:rsidR="00822E3B" w:rsidRPr="00745F25">
        <w:rPr>
          <w:sz w:val="16"/>
          <w:szCs w:val="16"/>
        </w:rPr>
        <w:t>.</w:t>
      </w:r>
    </w:p>
    <w:p w:rsidR="007348C0" w:rsidRDefault="007348C0">
      <w:pPr>
        <w:rPr>
          <w:sz w:val="16"/>
          <w:szCs w:val="16"/>
        </w:rPr>
      </w:pPr>
      <w:r>
        <w:rPr>
          <w:sz w:val="16"/>
          <w:szCs w:val="16"/>
        </w:rPr>
        <w:br w:type="page"/>
      </w:r>
    </w:p>
    <w:p w:rsidR="00822E3B" w:rsidRDefault="00822E3B" w:rsidP="00415301">
      <w:pPr>
        <w:spacing w:after="0"/>
        <w:rPr>
          <w:sz w:val="16"/>
          <w:szCs w:val="16"/>
        </w:rPr>
      </w:pPr>
    </w:p>
    <w:tbl>
      <w:tblPr>
        <w:tblStyle w:val="Tablaconcuadrcula"/>
        <w:tblW w:w="0" w:type="auto"/>
        <w:jc w:val="center"/>
        <w:tblLook w:val="04A0" w:firstRow="1" w:lastRow="0" w:firstColumn="1" w:lastColumn="0" w:noHBand="0" w:noVBand="1"/>
      </w:tblPr>
      <w:tblGrid>
        <w:gridCol w:w="2547"/>
        <w:gridCol w:w="576"/>
        <w:gridCol w:w="576"/>
        <w:gridCol w:w="576"/>
        <w:gridCol w:w="576"/>
        <w:gridCol w:w="576"/>
        <w:gridCol w:w="576"/>
        <w:gridCol w:w="576"/>
        <w:gridCol w:w="576"/>
        <w:gridCol w:w="576"/>
        <w:gridCol w:w="576"/>
      </w:tblGrid>
      <w:tr w:rsidR="00415301" w:rsidRPr="00C74BFA" w:rsidTr="004F57EA">
        <w:trPr>
          <w:jc w:val="center"/>
        </w:trPr>
        <w:tc>
          <w:tcPr>
            <w:tcW w:w="2547" w:type="dxa"/>
            <w:shd w:val="clear" w:color="auto" w:fill="D9D9D9" w:themeFill="background1" w:themeFillShade="D9"/>
          </w:tcPr>
          <w:p w:rsidR="00415301" w:rsidRPr="00C74BFA" w:rsidRDefault="00415301" w:rsidP="00415301">
            <w:pPr>
              <w:rPr>
                <w:rFonts w:cs="Arial"/>
                <w:b/>
                <w:sz w:val="18"/>
                <w:szCs w:val="18"/>
              </w:rPr>
            </w:pPr>
            <w:r w:rsidRPr="00C74BFA">
              <w:rPr>
                <w:rFonts w:cs="Arial"/>
                <w:b/>
                <w:sz w:val="18"/>
                <w:szCs w:val="18"/>
              </w:rPr>
              <w:t>Previsión indicadores</w:t>
            </w:r>
            <w:r>
              <w:rPr>
                <w:rFonts w:cs="Arial"/>
                <w:b/>
                <w:sz w:val="18"/>
                <w:szCs w:val="18"/>
              </w:rPr>
              <w:t xml:space="preserve"> (*)</w:t>
            </w:r>
            <w:r w:rsidRPr="00C74BFA">
              <w:rPr>
                <w:rFonts w:cs="Arial"/>
                <w:b/>
                <w:sz w:val="18"/>
                <w:szCs w:val="18"/>
              </w:rPr>
              <w:t xml:space="preserve"> (unidad de medida)</w:t>
            </w:r>
            <w:r>
              <w:rPr>
                <w:rFonts w:cs="Arial"/>
                <w:b/>
                <w:sz w:val="18"/>
                <w:szCs w:val="18"/>
              </w:rPr>
              <w:t xml:space="preserve"> </w:t>
            </w:r>
          </w:p>
        </w:tc>
        <w:tc>
          <w:tcPr>
            <w:tcW w:w="245"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2014</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2015</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2016</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2017</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2018</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2019</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2020</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2021</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2022</w:t>
            </w:r>
          </w:p>
        </w:tc>
        <w:tc>
          <w:tcPr>
            <w:tcW w:w="0" w:type="auto"/>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2023</w:t>
            </w:r>
          </w:p>
        </w:tc>
      </w:tr>
      <w:tr w:rsidR="00415301" w:rsidRPr="00C74BFA" w:rsidTr="004F57EA">
        <w:trPr>
          <w:jc w:val="center"/>
        </w:trPr>
        <w:tc>
          <w:tcPr>
            <w:tcW w:w="2547" w:type="dxa"/>
          </w:tcPr>
          <w:p w:rsidR="00415301" w:rsidRPr="00C244B9" w:rsidRDefault="00C244B9" w:rsidP="001516BE">
            <w:pPr>
              <w:jc w:val="both"/>
              <w:rPr>
                <w:rFonts w:cs="Arial"/>
                <w:b/>
                <w:sz w:val="16"/>
                <w:szCs w:val="16"/>
                <w:u w:val="single"/>
              </w:rPr>
            </w:pPr>
            <w:r w:rsidRPr="00C244B9">
              <w:rPr>
                <w:rFonts w:cs="Arial"/>
                <w:b/>
                <w:sz w:val="16"/>
                <w:szCs w:val="16"/>
                <w:u w:val="single"/>
              </w:rPr>
              <w:t>EJE 2 – OE. 2.</w:t>
            </w:r>
            <w:r w:rsidR="001516BE">
              <w:rPr>
                <w:rFonts w:cs="Arial"/>
                <w:b/>
                <w:sz w:val="16"/>
                <w:szCs w:val="16"/>
                <w:u w:val="single"/>
              </w:rPr>
              <w:t>2</w:t>
            </w:r>
            <w:r w:rsidRPr="00C244B9">
              <w:rPr>
                <w:rFonts w:cs="Arial"/>
                <w:b/>
                <w:sz w:val="16"/>
                <w:szCs w:val="16"/>
                <w:u w:val="single"/>
              </w:rPr>
              <w:t>.1</w:t>
            </w:r>
          </w:p>
        </w:tc>
        <w:tc>
          <w:tcPr>
            <w:tcW w:w="245" w:type="dxa"/>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c>
          <w:tcPr>
            <w:tcW w:w="0" w:type="auto"/>
            <w:vAlign w:val="center"/>
          </w:tcPr>
          <w:p w:rsidR="00415301" w:rsidRPr="00C74BFA" w:rsidRDefault="00415301" w:rsidP="004F57EA">
            <w:pPr>
              <w:jc w:val="center"/>
              <w:rPr>
                <w:rFonts w:cs="Arial"/>
                <w:sz w:val="16"/>
                <w:szCs w:val="16"/>
              </w:rPr>
            </w:pPr>
          </w:p>
        </w:tc>
      </w:tr>
      <w:tr w:rsidR="00C244B9" w:rsidRPr="00C74BFA" w:rsidTr="004F57EA">
        <w:trPr>
          <w:jc w:val="center"/>
        </w:trPr>
        <w:tc>
          <w:tcPr>
            <w:tcW w:w="2547" w:type="dxa"/>
          </w:tcPr>
          <w:p w:rsidR="00C244B9" w:rsidRDefault="00C244B9" w:rsidP="004F57EA">
            <w:pPr>
              <w:jc w:val="both"/>
              <w:rPr>
                <w:rFonts w:cs="Arial"/>
                <w:b/>
                <w:sz w:val="16"/>
                <w:szCs w:val="16"/>
              </w:rPr>
            </w:pPr>
            <w:r w:rsidRPr="00C244B9">
              <w:rPr>
                <w:rFonts w:cs="Arial"/>
                <w:b/>
                <w:sz w:val="16"/>
                <w:szCs w:val="16"/>
              </w:rPr>
              <w:t xml:space="preserve">CO04: </w:t>
            </w:r>
            <w:r w:rsidRPr="00C244B9">
              <w:rPr>
                <w:rFonts w:cs="Arial"/>
                <w:sz w:val="16"/>
                <w:szCs w:val="16"/>
              </w:rPr>
              <w:t>Número de empresas que reciben ayuda no financiera</w:t>
            </w: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r w:rsidR="007348C0" w:rsidRPr="00C74BFA" w:rsidTr="004F57EA">
        <w:trPr>
          <w:jc w:val="center"/>
        </w:trPr>
        <w:tc>
          <w:tcPr>
            <w:tcW w:w="2547" w:type="dxa"/>
          </w:tcPr>
          <w:p w:rsidR="007348C0" w:rsidRDefault="00C244B9" w:rsidP="004F57EA">
            <w:pPr>
              <w:jc w:val="both"/>
              <w:rPr>
                <w:rFonts w:cs="Arial"/>
                <w:b/>
                <w:sz w:val="16"/>
                <w:szCs w:val="16"/>
              </w:rPr>
            </w:pPr>
            <w:r w:rsidRPr="00C244B9">
              <w:rPr>
                <w:rFonts w:cs="Arial"/>
                <w:b/>
                <w:sz w:val="16"/>
                <w:szCs w:val="16"/>
              </w:rPr>
              <w:t xml:space="preserve">CO05: </w:t>
            </w:r>
            <w:r w:rsidRPr="00C244B9">
              <w:rPr>
                <w:rFonts w:cs="Arial"/>
                <w:sz w:val="16"/>
                <w:szCs w:val="16"/>
              </w:rPr>
              <w:t>Número de nuevas empresas beneficiarias de la ayuda</w:t>
            </w:r>
          </w:p>
        </w:tc>
        <w:tc>
          <w:tcPr>
            <w:tcW w:w="245" w:type="dxa"/>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r>
      <w:tr w:rsidR="007348C0" w:rsidRPr="00C74BFA" w:rsidTr="004F57EA">
        <w:trPr>
          <w:jc w:val="center"/>
        </w:trPr>
        <w:tc>
          <w:tcPr>
            <w:tcW w:w="2547" w:type="dxa"/>
          </w:tcPr>
          <w:p w:rsidR="007348C0" w:rsidRDefault="00C244B9" w:rsidP="004F57EA">
            <w:pPr>
              <w:jc w:val="both"/>
              <w:rPr>
                <w:rFonts w:cs="Arial"/>
                <w:b/>
                <w:sz w:val="16"/>
                <w:szCs w:val="16"/>
              </w:rPr>
            </w:pPr>
            <w:r w:rsidRPr="00C244B9">
              <w:rPr>
                <w:rFonts w:cs="Arial"/>
                <w:b/>
                <w:sz w:val="16"/>
                <w:szCs w:val="16"/>
              </w:rPr>
              <w:t xml:space="preserve">E020: </w:t>
            </w:r>
            <w:r w:rsidRPr="00C244B9">
              <w:rPr>
                <w:rFonts w:cs="Arial"/>
                <w:sz w:val="16"/>
                <w:szCs w:val="16"/>
              </w:rPr>
              <w:t>Empresas impactadas por actuaciones de sensibilización, dinamización, concienciación</w:t>
            </w:r>
          </w:p>
        </w:tc>
        <w:tc>
          <w:tcPr>
            <w:tcW w:w="245" w:type="dxa"/>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r>
      <w:tr w:rsidR="007348C0" w:rsidRPr="00C74BFA" w:rsidTr="004F57EA">
        <w:trPr>
          <w:jc w:val="center"/>
        </w:trPr>
        <w:tc>
          <w:tcPr>
            <w:tcW w:w="2547" w:type="dxa"/>
          </w:tcPr>
          <w:p w:rsidR="007348C0" w:rsidRDefault="007348C0" w:rsidP="004F57EA">
            <w:pPr>
              <w:jc w:val="both"/>
              <w:rPr>
                <w:rFonts w:cs="Arial"/>
                <w:b/>
                <w:sz w:val="16"/>
                <w:szCs w:val="16"/>
              </w:rPr>
            </w:pPr>
          </w:p>
        </w:tc>
        <w:tc>
          <w:tcPr>
            <w:tcW w:w="245" w:type="dxa"/>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c>
          <w:tcPr>
            <w:tcW w:w="0" w:type="auto"/>
            <w:vAlign w:val="center"/>
          </w:tcPr>
          <w:p w:rsidR="007348C0" w:rsidRPr="00C74BFA" w:rsidRDefault="007348C0" w:rsidP="004F57EA">
            <w:pPr>
              <w:jc w:val="center"/>
              <w:rPr>
                <w:rFonts w:cs="Arial"/>
                <w:sz w:val="16"/>
                <w:szCs w:val="16"/>
              </w:rPr>
            </w:pPr>
          </w:p>
        </w:tc>
      </w:tr>
      <w:tr w:rsidR="00C244B9" w:rsidRPr="00C74BFA" w:rsidTr="004F57EA">
        <w:trPr>
          <w:jc w:val="center"/>
        </w:trPr>
        <w:tc>
          <w:tcPr>
            <w:tcW w:w="2547" w:type="dxa"/>
          </w:tcPr>
          <w:p w:rsidR="00C244B9" w:rsidRPr="00C244B9" w:rsidRDefault="00C244B9" w:rsidP="004F57EA">
            <w:pPr>
              <w:jc w:val="both"/>
              <w:rPr>
                <w:rFonts w:cs="Arial"/>
                <w:b/>
                <w:sz w:val="16"/>
                <w:szCs w:val="16"/>
                <w:u w:val="single"/>
              </w:rPr>
            </w:pPr>
            <w:r w:rsidRPr="00C244B9">
              <w:rPr>
                <w:rFonts w:cs="Arial"/>
                <w:b/>
                <w:sz w:val="16"/>
                <w:szCs w:val="16"/>
                <w:u w:val="single"/>
              </w:rPr>
              <w:t>EJE 2 – OE. 2.</w:t>
            </w:r>
            <w:r>
              <w:rPr>
                <w:rFonts w:cs="Arial"/>
                <w:b/>
                <w:sz w:val="16"/>
                <w:szCs w:val="16"/>
                <w:u w:val="single"/>
              </w:rPr>
              <w:t>3</w:t>
            </w:r>
            <w:r w:rsidRPr="00C244B9">
              <w:rPr>
                <w:rFonts w:cs="Arial"/>
                <w:b/>
                <w:sz w:val="16"/>
                <w:szCs w:val="16"/>
                <w:u w:val="single"/>
              </w:rPr>
              <w:t>.1</w:t>
            </w: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r w:rsidR="00C244B9" w:rsidRPr="00C74BFA" w:rsidTr="004F57EA">
        <w:trPr>
          <w:jc w:val="center"/>
        </w:trPr>
        <w:tc>
          <w:tcPr>
            <w:tcW w:w="2547" w:type="dxa"/>
          </w:tcPr>
          <w:p w:rsidR="00C244B9" w:rsidRDefault="00C244B9" w:rsidP="004F57EA">
            <w:pPr>
              <w:jc w:val="both"/>
              <w:rPr>
                <w:rFonts w:cs="Arial"/>
                <w:b/>
                <w:sz w:val="16"/>
                <w:szCs w:val="16"/>
              </w:rPr>
            </w:pPr>
            <w:r w:rsidRPr="00C244B9">
              <w:rPr>
                <w:rFonts w:cs="Arial"/>
                <w:b/>
                <w:sz w:val="16"/>
                <w:szCs w:val="16"/>
              </w:rPr>
              <w:t>E015:</w:t>
            </w:r>
            <w:r w:rsidRPr="00C244B9">
              <w:rPr>
                <w:rFonts w:cs="Arial"/>
                <w:sz w:val="16"/>
                <w:szCs w:val="16"/>
              </w:rPr>
              <w:t xml:space="preserve"> Población e</w:t>
            </w:r>
            <w:r w:rsidR="004F57EA">
              <w:rPr>
                <w:rFonts w:cs="Arial"/>
                <w:sz w:val="16"/>
                <w:szCs w:val="16"/>
              </w:rPr>
              <w:t>scolar que está</w:t>
            </w:r>
            <w:r w:rsidRPr="00C244B9">
              <w:rPr>
                <w:rFonts w:cs="Arial"/>
                <w:sz w:val="16"/>
                <w:szCs w:val="16"/>
              </w:rPr>
              <w:t xml:space="preserve"> cubierta por los servicios públicos electrónicos educativos.</w:t>
            </w: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r w:rsidR="00C244B9" w:rsidRPr="00C74BFA" w:rsidTr="004F57EA">
        <w:trPr>
          <w:jc w:val="center"/>
        </w:trPr>
        <w:tc>
          <w:tcPr>
            <w:tcW w:w="2547" w:type="dxa"/>
          </w:tcPr>
          <w:p w:rsidR="00C244B9" w:rsidRDefault="00C244B9" w:rsidP="004F57EA">
            <w:pPr>
              <w:jc w:val="both"/>
              <w:rPr>
                <w:rFonts w:cs="Arial"/>
                <w:b/>
                <w:sz w:val="16"/>
                <w:szCs w:val="16"/>
              </w:rPr>
            </w:pPr>
            <w:r w:rsidRPr="00C244B9">
              <w:rPr>
                <w:rFonts w:cs="Arial"/>
                <w:b/>
                <w:sz w:val="16"/>
                <w:szCs w:val="16"/>
              </w:rPr>
              <w:t xml:space="preserve">E016A: </w:t>
            </w:r>
            <w:r w:rsidRPr="00C244B9">
              <w:rPr>
                <w:rFonts w:cs="Arial"/>
                <w:sz w:val="16"/>
                <w:szCs w:val="16"/>
              </w:rPr>
              <w:t>Número de usuarios que están cubiertos por un determinado servicio público electrónico</w:t>
            </w: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r w:rsidR="00C244B9" w:rsidRPr="00C74BFA" w:rsidTr="004F57EA">
        <w:trPr>
          <w:jc w:val="center"/>
        </w:trPr>
        <w:tc>
          <w:tcPr>
            <w:tcW w:w="2547" w:type="dxa"/>
          </w:tcPr>
          <w:p w:rsidR="00C244B9" w:rsidRDefault="00C244B9" w:rsidP="004F57EA">
            <w:pPr>
              <w:jc w:val="both"/>
              <w:rPr>
                <w:rFonts w:cs="Arial"/>
                <w:b/>
                <w:sz w:val="16"/>
                <w:szCs w:val="16"/>
              </w:rPr>
            </w:pP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r w:rsidR="004F57EA" w:rsidRPr="00C74BFA" w:rsidTr="004F57EA">
        <w:trPr>
          <w:jc w:val="center"/>
        </w:trPr>
        <w:tc>
          <w:tcPr>
            <w:tcW w:w="2547" w:type="dxa"/>
          </w:tcPr>
          <w:p w:rsidR="004F57EA" w:rsidRPr="00052789" w:rsidRDefault="004F57EA" w:rsidP="004F57EA">
            <w:pPr>
              <w:jc w:val="both"/>
              <w:rPr>
                <w:rFonts w:cs="Arial"/>
                <w:b/>
                <w:sz w:val="16"/>
                <w:szCs w:val="16"/>
                <w:u w:val="single"/>
              </w:rPr>
            </w:pPr>
            <w:r w:rsidRPr="00052789">
              <w:rPr>
                <w:rFonts w:cs="Arial"/>
                <w:b/>
                <w:sz w:val="16"/>
                <w:szCs w:val="16"/>
                <w:u w:val="single"/>
              </w:rPr>
              <w:t>EJE 4 - OE. 4.</w:t>
            </w:r>
            <w:r>
              <w:rPr>
                <w:rFonts w:cs="Arial"/>
                <w:b/>
                <w:sz w:val="16"/>
                <w:szCs w:val="16"/>
                <w:u w:val="single"/>
              </w:rPr>
              <w:t>3</w:t>
            </w:r>
            <w:r w:rsidRPr="00052789">
              <w:rPr>
                <w:rFonts w:cs="Arial"/>
                <w:b/>
                <w:sz w:val="16"/>
                <w:szCs w:val="16"/>
                <w:u w:val="single"/>
              </w:rPr>
              <w:t>.1</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CO32:</w:t>
            </w:r>
            <w:r w:rsidRPr="004F57EA">
              <w:rPr>
                <w:sz w:val="16"/>
              </w:rPr>
              <w:t xml:space="preserve"> Reducción del consumo anual de energía primaria en edificios públicos</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CO34:</w:t>
            </w:r>
            <w:r w:rsidRPr="004F57EA">
              <w:rPr>
                <w:sz w:val="16"/>
              </w:rPr>
              <w:t xml:space="preserve"> Reducción anual estimada de gases efecto invernadero (GEI)</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 xml:space="preserve">E001Z: </w:t>
            </w:r>
            <w:r w:rsidRPr="004F57EA">
              <w:rPr>
                <w:sz w:val="16"/>
              </w:rPr>
              <w:t>Reducción del consumo de energía final en infraestructuras públicas o Empresas</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E007:</w:t>
            </w:r>
            <w:r w:rsidRPr="004F57EA">
              <w:rPr>
                <w:sz w:val="16"/>
              </w:rPr>
              <w:t xml:space="preserve"> Capacidad adicional de producción y distribución de energía renovable para usos térmicos</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052789" w:rsidRDefault="004F57EA" w:rsidP="004F57EA">
            <w:pPr>
              <w:jc w:val="both"/>
              <w:rPr>
                <w:rFonts w:cs="Arial"/>
                <w:b/>
                <w:sz w:val="16"/>
                <w:szCs w:val="16"/>
                <w:u w:val="single"/>
              </w:rPr>
            </w:pP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052789" w:rsidRDefault="004F57EA" w:rsidP="004F57EA">
            <w:pPr>
              <w:jc w:val="both"/>
              <w:rPr>
                <w:rFonts w:cs="Arial"/>
                <w:b/>
                <w:sz w:val="16"/>
                <w:szCs w:val="16"/>
                <w:u w:val="single"/>
              </w:rPr>
            </w:pPr>
            <w:r w:rsidRPr="00052789">
              <w:rPr>
                <w:rFonts w:cs="Arial"/>
                <w:b/>
                <w:sz w:val="16"/>
                <w:szCs w:val="16"/>
                <w:u w:val="single"/>
              </w:rPr>
              <w:t>EJE 4 - OE. 4.5.1</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C244B9" w:rsidRPr="00C74BFA" w:rsidTr="004F57EA">
        <w:trPr>
          <w:jc w:val="center"/>
        </w:trPr>
        <w:tc>
          <w:tcPr>
            <w:tcW w:w="2547" w:type="dxa"/>
          </w:tcPr>
          <w:p w:rsidR="00C244B9" w:rsidRPr="004F57EA" w:rsidRDefault="00C244B9" w:rsidP="004F57EA">
            <w:pPr>
              <w:jc w:val="both"/>
              <w:rPr>
                <w:rFonts w:cs="Arial"/>
                <w:sz w:val="16"/>
                <w:szCs w:val="16"/>
              </w:rPr>
            </w:pPr>
            <w:r>
              <w:rPr>
                <w:rFonts w:cs="Arial"/>
                <w:b/>
                <w:sz w:val="16"/>
                <w:szCs w:val="16"/>
              </w:rPr>
              <w:t xml:space="preserve">CO34 </w:t>
            </w:r>
            <w:r w:rsidRPr="00052789">
              <w:rPr>
                <w:rFonts w:cs="Arial"/>
                <w:sz w:val="16"/>
                <w:szCs w:val="16"/>
              </w:rPr>
              <w:t>Reducción anual estimada de gases efecto invernadero (GEI)</w:t>
            </w: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E028:</w:t>
            </w:r>
            <w:r w:rsidRPr="004F57EA">
              <w:rPr>
                <w:sz w:val="16"/>
              </w:rPr>
              <w:t xml:space="preserve"> Número de vehículos de transporte eficientes adquiridos</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E029:</w:t>
            </w:r>
            <w:r w:rsidRPr="004F57EA">
              <w:rPr>
                <w:sz w:val="16"/>
              </w:rPr>
              <w:t xml:space="preserve"> Número de usuarios que tiene acceso o están cubiertos por servicios Transporte inteligente</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E033:</w:t>
            </w:r>
            <w:r>
              <w:rPr>
                <w:sz w:val="16"/>
              </w:rPr>
              <w:t xml:space="preserve"> Nú</w:t>
            </w:r>
            <w:r w:rsidRPr="004F57EA">
              <w:rPr>
                <w:sz w:val="16"/>
              </w:rPr>
              <w:t>mero de pasajeros/año beneficiados por la actuación de transporte intermodal</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Pr="004F57EA" w:rsidRDefault="004F57EA" w:rsidP="004F57EA">
            <w:pPr>
              <w:jc w:val="both"/>
              <w:rPr>
                <w:sz w:val="16"/>
              </w:rPr>
            </w:pPr>
            <w:r w:rsidRPr="004F57EA">
              <w:rPr>
                <w:b/>
                <w:sz w:val="16"/>
              </w:rPr>
              <w:t xml:space="preserve">E052: </w:t>
            </w:r>
            <w:r w:rsidRPr="004F57EA">
              <w:rPr>
                <w:sz w:val="16"/>
              </w:rPr>
              <w:t>Número de Puntos de re</w:t>
            </w:r>
            <w:r>
              <w:rPr>
                <w:sz w:val="16"/>
              </w:rPr>
              <w:t>carga de vehículos elé</w:t>
            </w:r>
            <w:r w:rsidRPr="004F57EA">
              <w:rPr>
                <w:sz w:val="16"/>
              </w:rPr>
              <w:t>ctricos</w:t>
            </w: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4F57EA" w:rsidRPr="00C74BFA" w:rsidTr="004F57EA">
        <w:trPr>
          <w:jc w:val="center"/>
        </w:trPr>
        <w:tc>
          <w:tcPr>
            <w:tcW w:w="2547" w:type="dxa"/>
          </w:tcPr>
          <w:p w:rsidR="004F57EA" w:rsidRDefault="004F57EA" w:rsidP="004F57EA">
            <w:pPr>
              <w:jc w:val="both"/>
              <w:rPr>
                <w:rFonts w:cs="Arial"/>
                <w:b/>
                <w:sz w:val="16"/>
                <w:szCs w:val="16"/>
              </w:rPr>
            </w:pPr>
          </w:p>
        </w:tc>
        <w:tc>
          <w:tcPr>
            <w:tcW w:w="245" w:type="dxa"/>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c>
          <w:tcPr>
            <w:tcW w:w="0" w:type="auto"/>
            <w:vAlign w:val="center"/>
          </w:tcPr>
          <w:p w:rsidR="004F57EA" w:rsidRPr="00C74BFA" w:rsidRDefault="004F57EA" w:rsidP="004F57EA">
            <w:pPr>
              <w:jc w:val="center"/>
              <w:rPr>
                <w:rFonts w:cs="Arial"/>
                <w:sz w:val="16"/>
                <w:szCs w:val="16"/>
              </w:rPr>
            </w:pPr>
          </w:p>
        </w:tc>
      </w:tr>
      <w:tr w:rsidR="00C244B9" w:rsidRPr="00C74BFA" w:rsidTr="004F57EA">
        <w:trPr>
          <w:jc w:val="center"/>
        </w:trPr>
        <w:tc>
          <w:tcPr>
            <w:tcW w:w="2547" w:type="dxa"/>
          </w:tcPr>
          <w:p w:rsidR="00C244B9" w:rsidRPr="004F57EA" w:rsidRDefault="004F57EA" w:rsidP="004F57EA">
            <w:pPr>
              <w:jc w:val="both"/>
              <w:rPr>
                <w:rFonts w:cs="Arial"/>
                <w:b/>
                <w:sz w:val="16"/>
                <w:szCs w:val="16"/>
                <w:u w:val="single"/>
              </w:rPr>
            </w:pPr>
            <w:r w:rsidRPr="007348C0">
              <w:rPr>
                <w:rFonts w:cs="Arial"/>
                <w:b/>
                <w:sz w:val="16"/>
                <w:szCs w:val="16"/>
                <w:u w:val="single"/>
              </w:rPr>
              <w:t>EJE 6</w:t>
            </w:r>
            <w:r>
              <w:rPr>
                <w:rFonts w:cs="Arial"/>
                <w:b/>
                <w:sz w:val="16"/>
                <w:szCs w:val="16"/>
                <w:u w:val="single"/>
              </w:rPr>
              <w:t xml:space="preserve"> - OE 6.2.1</w:t>
            </w: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r w:rsidR="00C244B9" w:rsidRPr="00C74BFA" w:rsidTr="004F57EA">
        <w:trPr>
          <w:jc w:val="center"/>
        </w:trPr>
        <w:tc>
          <w:tcPr>
            <w:tcW w:w="2547" w:type="dxa"/>
          </w:tcPr>
          <w:p w:rsidR="00C244B9" w:rsidRDefault="00C244B9" w:rsidP="004F57EA">
            <w:pPr>
              <w:jc w:val="both"/>
              <w:rPr>
                <w:rFonts w:cs="Arial"/>
                <w:b/>
                <w:sz w:val="16"/>
                <w:szCs w:val="16"/>
              </w:rPr>
            </w:pPr>
            <w:r>
              <w:rPr>
                <w:rFonts w:cs="Arial"/>
                <w:b/>
                <w:sz w:val="16"/>
                <w:szCs w:val="16"/>
              </w:rPr>
              <w:t xml:space="preserve">CO19 </w:t>
            </w:r>
            <w:r w:rsidRPr="00822E3B">
              <w:rPr>
                <w:rFonts w:cs="Arial"/>
                <w:sz w:val="16"/>
                <w:szCs w:val="16"/>
              </w:rPr>
              <w:t>Población adicional beneficiada por una mejor depuración de aguas residuales (población-equivalente)</w:t>
            </w:r>
          </w:p>
        </w:tc>
        <w:tc>
          <w:tcPr>
            <w:tcW w:w="245" w:type="dxa"/>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c>
          <w:tcPr>
            <w:tcW w:w="0" w:type="auto"/>
            <w:vAlign w:val="center"/>
          </w:tcPr>
          <w:p w:rsidR="00C244B9" w:rsidRPr="00C74BFA" w:rsidRDefault="00C244B9" w:rsidP="004F57EA">
            <w:pPr>
              <w:jc w:val="center"/>
              <w:rPr>
                <w:rFonts w:cs="Arial"/>
                <w:sz w:val="16"/>
                <w:szCs w:val="16"/>
              </w:rPr>
            </w:pPr>
          </w:p>
        </w:tc>
      </w:tr>
    </w:tbl>
    <w:p w:rsidR="004F57EA" w:rsidRDefault="004F57EA" w:rsidP="00415301">
      <w:pPr>
        <w:spacing w:after="0"/>
        <w:jc w:val="both"/>
        <w:rPr>
          <w:sz w:val="16"/>
          <w:szCs w:val="16"/>
        </w:rPr>
      </w:pPr>
    </w:p>
    <w:p w:rsidR="004F57EA" w:rsidRPr="00745F25" w:rsidRDefault="004F57EA" w:rsidP="004F57EA">
      <w:pPr>
        <w:spacing w:after="0"/>
        <w:jc w:val="both"/>
        <w:rPr>
          <w:rFonts w:cs="Arial"/>
          <w:sz w:val="16"/>
          <w:szCs w:val="16"/>
        </w:rPr>
      </w:pPr>
      <w:r>
        <w:rPr>
          <w:sz w:val="16"/>
          <w:szCs w:val="16"/>
        </w:rPr>
        <w:t>Nota: cumplimentar sólo los indicadores aplicables a la operación pertenecientes al objetivo específico al que pertenece.</w:t>
      </w:r>
    </w:p>
    <w:p w:rsidR="004F57EA" w:rsidRDefault="004F57EA" w:rsidP="00415301">
      <w:pPr>
        <w:spacing w:after="0"/>
        <w:jc w:val="both"/>
        <w:rPr>
          <w:sz w:val="16"/>
          <w:szCs w:val="16"/>
        </w:rPr>
      </w:pPr>
    </w:p>
    <w:p w:rsidR="00415301" w:rsidRPr="00745F25" w:rsidRDefault="00415301" w:rsidP="00415301">
      <w:pPr>
        <w:spacing w:after="0"/>
        <w:jc w:val="both"/>
        <w:rPr>
          <w:rFonts w:cs="Arial"/>
          <w:sz w:val="16"/>
          <w:szCs w:val="16"/>
        </w:rPr>
      </w:pPr>
      <w:r>
        <w:rPr>
          <w:sz w:val="16"/>
          <w:szCs w:val="16"/>
        </w:rPr>
        <w:t>(</w:t>
      </w:r>
      <w:proofErr w:type="gramStart"/>
      <w:r>
        <w:rPr>
          <w:sz w:val="16"/>
          <w:szCs w:val="16"/>
        </w:rPr>
        <w:t>*)</w:t>
      </w:r>
      <w:r w:rsidRPr="00745F25">
        <w:rPr>
          <w:sz w:val="16"/>
          <w:szCs w:val="16"/>
        </w:rPr>
        <w:t>“</w:t>
      </w:r>
      <w:proofErr w:type="gramEnd"/>
      <w:r w:rsidRPr="00745F25">
        <w:rPr>
          <w:sz w:val="16"/>
          <w:szCs w:val="16"/>
        </w:rPr>
        <w:t>Para más información sobre estos indicadores, consulte el documento de “</w:t>
      </w:r>
      <w:r w:rsidRPr="00BA6AEA">
        <w:rPr>
          <w:sz w:val="16"/>
          <w:szCs w:val="16"/>
        </w:rPr>
        <w:t>Listado de Indicadores de Productividad</w:t>
      </w:r>
      <w:r w:rsidR="007348C0">
        <w:rPr>
          <w:sz w:val="16"/>
          <w:szCs w:val="16"/>
        </w:rPr>
        <w:t xml:space="preserve"> (v11</w:t>
      </w:r>
      <w:r>
        <w:rPr>
          <w:sz w:val="16"/>
          <w:szCs w:val="16"/>
        </w:rPr>
        <w:t>)</w:t>
      </w:r>
      <w:r w:rsidRPr="00745F25">
        <w:rPr>
          <w:sz w:val="16"/>
          <w:szCs w:val="16"/>
        </w:rPr>
        <w:t>”.</w:t>
      </w:r>
    </w:p>
    <w:p w:rsidR="00415301" w:rsidRDefault="00415301" w:rsidP="00415301">
      <w:pPr>
        <w:spacing w:after="0"/>
        <w:rPr>
          <w:b/>
          <w:color w:val="000000"/>
          <w:u w:val="single"/>
        </w:rPr>
      </w:pPr>
      <w:r>
        <w:rPr>
          <w:b/>
          <w:color w:val="000000"/>
          <w:u w:val="single"/>
        </w:rPr>
        <w:br w:type="page"/>
      </w:r>
    </w:p>
    <w:p w:rsidR="00415301" w:rsidRDefault="00415301" w:rsidP="00415301">
      <w:pPr>
        <w:spacing w:after="0"/>
        <w:rPr>
          <w:b/>
          <w:color w:val="000000"/>
          <w:u w:val="single"/>
        </w:rPr>
      </w:pPr>
      <w:r>
        <w:rPr>
          <w:b/>
          <w:color w:val="000000"/>
          <w:u w:val="single"/>
        </w:rPr>
        <w:lastRenderedPageBreak/>
        <w:t>ANEXO II: MEMORIA JUSTIFICATIVA</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 xml:space="preserve">En un documento de formato libre, deberá indicarse el objeto, la finalidad, la relación con los Fondos Europeos </w:t>
      </w:r>
      <w:r w:rsidR="00735386">
        <w:rPr>
          <w:color w:val="000000"/>
        </w:rPr>
        <w:t xml:space="preserve">y en especial, con el objetivo específico propuesto, </w:t>
      </w:r>
      <w:r>
        <w:rPr>
          <w:color w:val="000000"/>
        </w:rPr>
        <w:t>y el presupuesto financiero desagregado por conceptos y anualidades con las justificaciones que se consideren oportunas.</w:t>
      </w:r>
    </w:p>
    <w:p w:rsidR="00415301" w:rsidRDefault="00415301" w:rsidP="00415301">
      <w:pPr>
        <w:spacing w:after="0" w:line="288" w:lineRule="auto"/>
        <w:jc w:val="both"/>
        <w:rPr>
          <w:color w:val="000000"/>
        </w:rPr>
      </w:pPr>
    </w:p>
    <w:p w:rsidR="00415301" w:rsidRDefault="00415301" w:rsidP="00415301">
      <w:pPr>
        <w:spacing w:after="0"/>
        <w:rPr>
          <w:color w:val="000000"/>
        </w:rPr>
      </w:pPr>
      <w:r>
        <w:rPr>
          <w:color w:val="000000"/>
        </w:rPr>
        <w:br w:type="page"/>
      </w:r>
    </w:p>
    <w:p w:rsidR="00415301" w:rsidRDefault="00415301" w:rsidP="00415301">
      <w:pPr>
        <w:spacing w:after="0" w:line="288" w:lineRule="auto"/>
        <w:jc w:val="both"/>
        <w:rPr>
          <w:b/>
          <w:color w:val="000000"/>
          <w:u w:val="single"/>
        </w:rPr>
      </w:pPr>
      <w:r>
        <w:rPr>
          <w:b/>
          <w:color w:val="000000"/>
          <w:u w:val="single"/>
        </w:rPr>
        <w:lastRenderedPageBreak/>
        <w:t>ANEXO III: DECLARACIÓN RESPONSABLE DEL POTENCIAL BENEFICIARIO</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 xml:space="preserve">1. </w:t>
      </w:r>
      <w:r w:rsidR="00735386">
        <w:rPr>
          <w:color w:val="000000"/>
        </w:rPr>
        <w:t>Como potencial beneficiario d</w:t>
      </w:r>
      <w:r>
        <w:rPr>
          <w:color w:val="000000"/>
        </w:rPr>
        <w:t xml:space="preserve">el Programa Operativo </w:t>
      </w:r>
      <w:proofErr w:type="spellStart"/>
      <w:r>
        <w:rPr>
          <w:color w:val="000000"/>
        </w:rPr>
        <w:t>Plurirregional</w:t>
      </w:r>
      <w:proofErr w:type="spellEnd"/>
      <w:r>
        <w:rPr>
          <w:color w:val="000000"/>
        </w:rPr>
        <w:t xml:space="preserve"> de España queda informado que:</w:t>
      </w:r>
    </w:p>
    <w:p w:rsidR="00415301" w:rsidRDefault="00415301" w:rsidP="00415301">
      <w:pPr>
        <w:numPr>
          <w:ilvl w:val="0"/>
          <w:numId w:val="9"/>
        </w:numPr>
        <w:spacing w:after="0" w:line="288" w:lineRule="auto"/>
        <w:jc w:val="both"/>
        <w:rPr>
          <w:color w:val="000000"/>
        </w:rPr>
      </w:pPr>
      <w:r>
        <w:rPr>
          <w:color w:val="000000"/>
        </w:rPr>
        <w:t>Esta ayuda financiera de la Comisión Europea será abonada siguiendo el procedimiento establecido en el documento de Funciones y Procedimientos de la Autoridad de Gestión del FEDER para el periodo de programación 2014-2020.</w:t>
      </w:r>
    </w:p>
    <w:p w:rsidR="00415301" w:rsidRDefault="00415301" w:rsidP="00415301">
      <w:pPr>
        <w:numPr>
          <w:ilvl w:val="0"/>
          <w:numId w:val="9"/>
        </w:numPr>
        <w:spacing w:after="0" w:line="288" w:lineRule="auto"/>
        <w:jc w:val="both"/>
        <w:rPr>
          <w:color w:val="000000"/>
        </w:rPr>
      </w:pPr>
      <w:r>
        <w:rPr>
          <w:color w:val="000000"/>
        </w:rPr>
        <w:t xml:space="preserve">La ayuda no constituye título de crédito ante la Comisión Europea </w:t>
      </w:r>
      <w:proofErr w:type="gramStart"/>
      <w:r>
        <w:rPr>
          <w:color w:val="000000"/>
        </w:rPr>
        <w:t>y</w:t>
      </w:r>
      <w:proofErr w:type="gramEnd"/>
      <w:r>
        <w:rPr>
          <w:color w:val="000000"/>
        </w:rPr>
        <w:t xml:space="preserve"> por tanto, no podrá ser cedida a una tercera entidad.</w:t>
      </w:r>
    </w:p>
    <w:p w:rsidR="00415301" w:rsidRDefault="00415301" w:rsidP="00415301">
      <w:pPr>
        <w:numPr>
          <w:ilvl w:val="0"/>
          <w:numId w:val="9"/>
        </w:numPr>
        <w:spacing w:after="0" w:line="288" w:lineRule="auto"/>
        <w:jc w:val="both"/>
        <w:rPr>
          <w:color w:val="000000"/>
        </w:rPr>
      </w:pPr>
      <w:r>
        <w:rPr>
          <w:color w:val="000000"/>
        </w:rPr>
        <w:t>Se compromete a utilizar la ayuda recibida exclusivamente para la realización de la actuación descrita en su solicitud de fecha ____/_____/20_____.</w:t>
      </w:r>
    </w:p>
    <w:p w:rsidR="00415301" w:rsidRDefault="00415301" w:rsidP="00415301">
      <w:pPr>
        <w:numPr>
          <w:ilvl w:val="0"/>
          <w:numId w:val="9"/>
        </w:numPr>
        <w:spacing w:after="0" w:line="288" w:lineRule="auto"/>
        <w:jc w:val="both"/>
        <w:rPr>
          <w:color w:val="000000"/>
        </w:rPr>
      </w:pPr>
      <w:r>
        <w:rPr>
          <w:color w:val="000000"/>
        </w:rPr>
        <w:t xml:space="preserve">La ayuda </w:t>
      </w:r>
      <w:r w:rsidR="00452EDB">
        <w:rPr>
          <w:color w:val="000000"/>
        </w:rPr>
        <w:t xml:space="preserve">máxima </w:t>
      </w:r>
      <w:r>
        <w:rPr>
          <w:color w:val="000000"/>
        </w:rPr>
        <w:t xml:space="preserve">de la Comisión Europea resulta de la aplicación de la tasa de cofinanciación de la región en la que se desarrolla la operación. </w:t>
      </w:r>
    </w:p>
    <w:p w:rsidR="00415301" w:rsidRDefault="00415301" w:rsidP="00415301">
      <w:pPr>
        <w:numPr>
          <w:ilvl w:val="0"/>
          <w:numId w:val="9"/>
        </w:numPr>
        <w:spacing w:after="0" w:line="288" w:lineRule="auto"/>
        <w:jc w:val="both"/>
        <w:rPr>
          <w:color w:val="000000"/>
        </w:rPr>
      </w:pPr>
      <w:r>
        <w:rPr>
          <w:color w:val="000000"/>
        </w:rPr>
        <w:t xml:space="preserve">En ningún caso el importe de la ayuda podrá ser de tal cuantía que, aisladamente o en concurrencia con otras, supere el coste de la actuación (en consonancia con el artículo 19.3 de la Ley 38/2003, General de Subvenciones). </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Asimismo, DECLARA:</w:t>
      </w:r>
    </w:p>
    <w:p w:rsidR="00415301" w:rsidRDefault="00415301" w:rsidP="00415301">
      <w:pPr>
        <w:spacing w:after="0" w:line="288" w:lineRule="auto"/>
        <w:jc w:val="both"/>
        <w:rPr>
          <w:color w:val="000000"/>
        </w:rPr>
      </w:pPr>
      <w:r>
        <w:rPr>
          <w:color w:val="000000"/>
        </w:rPr>
        <w:t xml:space="preserve">2. Que no ha solicitado </w:t>
      </w:r>
      <w:r w:rsidR="00452EDB">
        <w:rPr>
          <w:color w:val="000000"/>
        </w:rPr>
        <w:t xml:space="preserve">ni obtenido </w:t>
      </w:r>
      <w:r>
        <w:rPr>
          <w:color w:val="000000"/>
        </w:rPr>
        <w:t>ayuda con cargo a ningún otro Programa Operativo, ni Instrumento de la UE</w:t>
      </w:r>
      <w:r w:rsidR="00452EDB">
        <w:rPr>
          <w:color w:val="000000"/>
        </w:rPr>
        <w:t xml:space="preserve"> (incluido el Plan de Recuperación, Transformación y Resiliencia)</w:t>
      </w:r>
      <w:r>
        <w:rPr>
          <w:color w:val="000000"/>
        </w:rPr>
        <w:t xml:space="preserve">, para la operación descrita en su solicitud de fecha ____/_____/20_____ ni en el marco de ninguna otra convocatoria incompatible con la misma de acuerdo con los Reglamentos vigentes. </w:t>
      </w:r>
    </w:p>
    <w:p w:rsidR="00415301" w:rsidRDefault="00415301" w:rsidP="00415301">
      <w:pPr>
        <w:spacing w:after="0" w:line="288" w:lineRule="auto"/>
        <w:jc w:val="both"/>
        <w:rPr>
          <w:color w:val="000000"/>
        </w:rPr>
      </w:pPr>
    </w:p>
    <w:p w:rsidR="00415301" w:rsidRDefault="00057FBB" w:rsidP="00415301">
      <w:pPr>
        <w:spacing w:after="0" w:line="288" w:lineRule="auto"/>
        <w:jc w:val="both"/>
        <w:rPr>
          <w:color w:val="000000"/>
        </w:rPr>
      </w:pPr>
      <w:r w:rsidRPr="00057FBB">
        <w:rPr>
          <w:color w:val="000000"/>
        </w:rPr>
        <w:t xml:space="preserve">3. Que, conforme a lo estipulado por el Reglamento (UE, </w:t>
      </w:r>
      <w:proofErr w:type="spellStart"/>
      <w:r w:rsidRPr="00057FBB">
        <w:rPr>
          <w:color w:val="000000"/>
        </w:rPr>
        <w:t>Euratom</w:t>
      </w:r>
      <w:proofErr w:type="spellEnd"/>
      <w:r w:rsidRPr="00057FBB">
        <w:rPr>
          <w:color w:val="000000"/>
        </w:rPr>
        <w:t>) 2018/1046 del Parlamento Europeo y del Consejo, de 18 de julio de 2018, sobre las normas financieras aplicables al presupuesto general de la Unión, por el que se modifican los Reglamentos (UE) n.º</w:t>
      </w:r>
      <w:r>
        <w:rPr>
          <w:color w:val="000000"/>
        </w:rPr>
        <w:t xml:space="preserve"> </w:t>
      </w:r>
      <w:r w:rsidRPr="00057FBB">
        <w:rPr>
          <w:color w:val="000000"/>
        </w:rPr>
        <w:t>1296/2013, (UE) n.º</w:t>
      </w:r>
      <w:r>
        <w:rPr>
          <w:color w:val="000000"/>
        </w:rPr>
        <w:t xml:space="preserve"> </w:t>
      </w:r>
      <w:r w:rsidRPr="00057FBB">
        <w:rPr>
          <w:color w:val="000000"/>
        </w:rPr>
        <w:t>1301/2013, (UE) n.º</w:t>
      </w:r>
      <w:r>
        <w:rPr>
          <w:color w:val="000000"/>
        </w:rPr>
        <w:t xml:space="preserve"> </w:t>
      </w:r>
      <w:r w:rsidRPr="00057FBB">
        <w:rPr>
          <w:color w:val="000000"/>
        </w:rPr>
        <w:t>1303/2013, (UE) n.º</w:t>
      </w:r>
      <w:r>
        <w:rPr>
          <w:color w:val="000000"/>
        </w:rPr>
        <w:t xml:space="preserve"> </w:t>
      </w:r>
      <w:r w:rsidRPr="00057FBB">
        <w:rPr>
          <w:color w:val="000000"/>
        </w:rPr>
        <w:t>1304/2013, (UE) n.º</w:t>
      </w:r>
      <w:r>
        <w:rPr>
          <w:color w:val="000000"/>
        </w:rPr>
        <w:t xml:space="preserve"> </w:t>
      </w:r>
      <w:r w:rsidRPr="00057FBB">
        <w:rPr>
          <w:color w:val="000000"/>
        </w:rPr>
        <w:t>1309/2013, (UE) n.º</w:t>
      </w:r>
      <w:r>
        <w:rPr>
          <w:color w:val="000000"/>
        </w:rPr>
        <w:t xml:space="preserve"> </w:t>
      </w:r>
      <w:r w:rsidRPr="00057FBB">
        <w:rPr>
          <w:color w:val="000000"/>
        </w:rPr>
        <w:t>1316/2013, (UE) n.º</w:t>
      </w:r>
      <w:r>
        <w:rPr>
          <w:color w:val="000000"/>
        </w:rPr>
        <w:t xml:space="preserve"> </w:t>
      </w:r>
      <w:r w:rsidRPr="00057FBB">
        <w:rPr>
          <w:color w:val="000000"/>
        </w:rPr>
        <w:t>223/2014 y (UE) n.º</w:t>
      </w:r>
      <w:r>
        <w:rPr>
          <w:color w:val="000000"/>
        </w:rPr>
        <w:t xml:space="preserve"> </w:t>
      </w:r>
      <w:r w:rsidRPr="00057FBB">
        <w:rPr>
          <w:color w:val="000000"/>
        </w:rPr>
        <w:t>283/2014 y la Decisión n.º</w:t>
      </w:r>
      <w:r>
        <w:rPr>
          <w:color w:val="000000"/>
        </w:rPr>
        <w:t xml:space="preserve"> </w:t>
      </w:r>
      <w:r w:rsidRPr="00057FBB">
        <w:rPr>
          <w:color w:val="000000"/>
        </w:rPr>
        <w:t xml:space="preserve">541/2014/UE y por el que se deroga el Reglamento (UE, </w:t>
      </w:r>
      <w:proofErr w:type="spellStart"/>
      <w:r w:rsidRPr="00057FBB">
        <w:rPr>
          <w:color w:val="000000"/>
        </w:rPr>
        <w:t>Euratom</w:t>
      </w:r>
      <w:proofErr w:type="spellEnd"/>
      <w:r w:rsidRPr="00057FBB">
        <w:rPr>
          <w:color w:val="000000"/>
        </w:rPr>
        <w:t>) n.º</w:t>
      </w:r>
      <w:r>
        <w:rPr>
          <w:color w:val="000000"/>
        </w:rPr>
        <w:t xml:space="preserve"> </w:t>
      </w:r>
      <w:r w:rsidRPr="00057FBB">
        <w:rPr>
          <w:color w:val="000000"/>
        </w:rPr>
        <w:t xml:space="preserve">966/2012, acepta que la Comisión Europea y el Tribunal de Cuentas procedan a realizar auditorías sobre la utilización de los Fondos Comunitarios que </w:t>
      </w:r>
      <w:proofErr w:type="spellStart"/>
      <w:r w:rsidRPr="00057FBB">
        <w:rPr>
          <w:color w:val="000000"/>
        </w:rPr>
        <w:t>confinancian</w:t>
      </w:r>
      <w:proofErr w:type="spellEnd"/>
      <w:r w:rsidRPr="00057FBB">
        <w:rPr>
          <w:color w:val="000000"/>
        </w:rPr>
        <w:t xml:space="preserve"> esta operación.</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Y se COMPROMETE:</w:t>
      </w:r>
    </w:p>
    <w:p w:rsidR="00452EDB" w:rsidRDefault="00452EDB"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4. A ejecutar la operación de acuerdo con el Documento que le entregará la Autoridad de Gestión y que establece las condiciones de la ayuda (DECA), en especial en lo que se refiere a los requisitos específicos relativos a los productos o servicios que se deben obtener de la operación, el plan financiero y el calendario de ejecución, así como a los indicadores.</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 xml:space="preserve">5. A mantener al menos durante la duración de la operación, la capacidad administrativa, financiera y operativa para cumplir con las condiciones contempladas en el documento del </w:t>
      </w:r>
      <w:r>
        <w:rPr>
          <w:color w:val="000000"/>
        </w:rPr>
        <w:lastRenderedPageBreak/>
        <w:t>punto anterior, aportando a la Autoridad de Gestión las evidencias que para ello le sean solicitadas.</w:t>
      </w:r>
    </w:p>
    <w:p w:rsidR="00415301" w:rsidRDefault="00415301" w:rsidP="00415301">
      <w:pPr>
        <w:spacing w:after="0"/>
        <w:rPr>
          <w:color w:val="000000"/>
        </w:rPr>
      </w:pPr>
    </w:p>
    <w:p w:rsidR="00415301" w:rsidRDefault="00415301" w:rsidP="00415301">
      <w:pPr>
        <w:spacing w:after="0" w:line="288" w:lineRule="auto"/>
        <w:jc w:val="both"/>
        <w:rPr>
          <w:color w:val="000000"/>
        </w:rPr>
      </w:pPr>
      <w:r>
        <w:rPr>
          <w:color w:val="000000"/>
        </w:rPr>
        <w:t xml:space="preserve">6. A remitir a la Dirección General de Fondos Europeos del Ministerio de Hacienda </w:t>
      </w:r>
      <w:r w:rsidR="00452EDB">
        <w:rPr>
          <w:color w:val="000000"/>
        </w:rPr>
        <w:t xml:space="preserve">y Función Pública </w:t>
      </w:r>
      <w:r>
        <w:rPr>
          <w:color w:val="000000"/>
        </w:rPr>
        <w:t>en un plazo de 3 meses a contar desde la fecha de finalización del proyecto:</w:t>
      </w:r>
    </w:p>
    <w:p w:rsidR="00415301" w:rsidRDefault="00415301" w:rsidP="00415301">
      <w:pPr>
        <w:numPr>
          <w:ilvl w:val="0"/>
          <w:numId w:val="10"/>
        </w:numPr>
        <w:spacing w:after="0" w:line="288" w:lineRule="auto"/>
        <w:ind w:left="709" w:hanging="425"/>
        <w:jc w:val="both"/>
        <w:rPr>
          <w:color w:val="000000"/>
        </w:rPr>
      </w:pPr>
      <w:r>
        <w:rPr>
          <w:color w:val="000000"/>
        </w:rPr>
        <w:t>un informe sobre los gastos objeto de cofinanciación;</w:t>
      </w:r>
    </w:p>
    <w:p w:rsidR="00415301" w:rsidRDefault="00415301" w:rsidP="00415301">
      <w:pPr>
        <w:numPr>
          <w:ilvl w:val="0"/>
          <w:numId w:val="10"/>
        </w:numPr>
        <w:spacing w:after="0" w:line="288" w:lineRule="auto"/>
        <w:ind w:left="709" w:hanging="425"/>
        <w:jc w:val="both"/>
        <w:rPr>
          <w:color w:val="000000"/>
        </w:rPr>
      </w:pPr>
      <w:r>
        <w:rPr>
          <w:color w:val="000000"/>
        </w:rPr>
        <w:t>u</w:t>
      </w:r>
      <w:r w:rsidRPr="00A0089C">
        <w:rPr>
          <w:color w:val="000000"/>
        </w:rPr>
        <w:t xml:space="preserve">n estado financiero acompañado de </w:t>
      </w:r>
      <w:r>
        <w:rPr>
          <w:color w:val="000000"/>
        </w:rPr>
        <w:t xml:space="preserve">los </w:t>
      </w:r>
      <w:r w:rsidRPr="00A0089C">
        <w:rPr>
          <w:color w:val="000000"/>
        </w:rPr>
        <w:t xml:space="preserve">documentos justificativos debidamente </w:t>
      </w:r>
      <w:r w:rsidRPr="009F3E4B">
        <w:rPr>
          <w:color w:val="000000"/>
        </w:rPr>
        <w:t>autentificados donde se indique</w:t>
      </w:r>
      <w:r>
        <w:rPr>
          <w:color w:val="000000"/>
        </w:rPr>
        <w:t>:</w:t>
      </w:r>
    </w:p>
    <w:p w:rsidR="00415301" w:rsidRDefault="00415301" w:rsidP="00415301">
      <w:pPr>
        <w:numPr>
          <w:ilvl w:val="1"/>
          <w:numId w:val="10"/>
        </w:numPr>
        <w:spacing w:after="0" w:line="288" w:lineRule="auto"/>
        <w:jc w:val="both"/>
        <w:rPr>
          <w:color w:val="000000"/>
        </w:rPr>
      </w:pPr>
      <w:r w:rsidRPr="00711BAC">
        <w:rPr>
          <w:color w:val="000000"/>
        </w:rPr>
        <w:t xml:space="preserve">de forma desagregada, el importe y naturaleza de los gastos efectuados y la fecha de pago, así como los correspondientes ingresos </w:t>
      </w:r>
    </w:p>
    <w:p w:rsidR="00415301" w:rsidRDefault="00415301" w:rsidP="00415301">
      <w:pPr>
        <w:numPr>
          <w:ilvl w:val="1"/>
          <w:numId w:val="10"/>
        </w:numPr>
        <w:spacing w:after="0" w:line="288" w:lineRule="auto"/>
        <w:jc w:val="both"/>
        <w:rPr>
          <w:color w:val="000000"/>
        </w:rPr>
      </w:pPr>
      <w:r w:rsidRPr="00711BAC">
        <w:rPr>
          <w:color w:val="000000"/>
        </w:rPr>
        <w:t>en caso de incluirse nóminas,</w:t>
      </w:r>
      <w:r>
        <w:rPr>
          <w:color w:val="000000"/>
        </w:rPr>
        <w:t xml:space="preserve"> es imprescindible </w:t>
      </w:r>
      <w:r w:rsidRPr="00711BAC">
        <w:rPr>
          <w:color w:val="000000"/>
        </w:rPr>
        <w:t>para la correcta imputación de las</w:t>
      </w:r>
      <w:r>
        <w:rPr>
          <w:color w:val="000000"/>
        </w:rPr>
        <w:t xml:space="preserve"> horas efectivamente realizadas, </w:t>
      </w:r>
      <w:r w:rsidRPr="00711BAC">
        <w:rPr>
          <w:color w:val="000000"/>
        </w:rPr>
        <w:t xml:space="preserve">la aportación de los partes de trabajo </w:t>
      </w:r>
      <w:r>
        <w:rPr>
          <w:color w:val="000000"/>
        </w:rPr>
        <w:t xml:space="preserve">de la totalidad de las jornadas afectadas, </w:t>
      </w:r>
      <w:r w:rsidRPr="00711BAC">
        <w:rPr>
          <w:color w:val="000000"/>
        </w:rPr>
        <w:t xml:space="preserve">firmados por el trabajador y el responsable, desglosando el nº de horas dedicado a la </w:t>
      </w:r>
      <w:r>
        <w:rPr>
          <w:color w:val="000000"/>
        </w:rPr>
        <w:t>ejecución de la operación cofinanciada.</w:t>
      </w:r>
    </w:p>
    <w:p w:rsidR="00415301" w:rsidRDefault="00415301" w:rsidP="00415301">
      <w:pPr>
        <w:numPr>
          <w:ilvl w:val="1"/>
          <w:numId w:val="10"/>
        </w:numPr>
        <w:spacing w:after="0" w:line="288" w:lineRule="auto"/>
        <w:jc w:val="both"/>
        <w:rPr>
          <w:color w:val="000000"/>
        </w:rPr>
      </w:pPr>
      <w:r>
        <w:rPr>
          <w:color w:val="000000"/>
        </w:rPr>
        <w:t>en materia de información y publicidad, los justificantes de cumplimiento de la normativa comunitaria.</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7. A conservar todos los documentos justificativos originales para su control durante el plazo establecido en el DECA, así como a proporcionar la ubicación de los mismos.</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8. A reembolsar, a la cuenta que se indique por la Dirección General de Fondos Europeos, la totalidad de la ayuda financiera abonada al beneficiario cuando el estado de los gastos finalmente aceptados por la Autoridad de Gestión no justifique la totalidad de tal ayuda-</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 xml:space="preserve">10. A hacer mención explícita, </w:t>
      </w:r>
      <w:r w:rsidRPr="007013C0">
        <w:rPr>
          <w:color w:val="000000"/>
        </w:rPr>
        <w:t>conforme</w:t>
      </w:r>
      <w:r>
        <w:rPr>
          <w:color w:val="000000"/>
        </w:rPr>
        <w:t xml:space="preserve"> a</w:t>
      </w:r>
      <w:r w:rsidRPr="007013C0">
        <w:rPr>
          <w:color w:val="000000"/>
        </w:rPr>
        <w:t xml:space="preserve"> los requisitos establecidos en la normativa comunitaria</w:t>
      </w:r>
      <w:r>
        <w:rPr>
          <w:color w:val="000000"/>
        </w:rPr>
        <w:t xml:space="preserve">, de la contribución financiera de la Unión Europea en todos los documentos difundidos o publicados a propósito de este proyecto y en todas las actividades organizadas en relación con el mismo. </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sidRPr="008055D2">
        <w:rPr>
          <w:color w:val="000000"/>
        </w:rPr>
        <w:t xml:space="preserve">11. </w:t>
      </w:r>
      <w:r>
        <w:rPr>
          <w:color w:val="000000"/>
        </w:rPr>
        <w:t xml:space="preserve">A respetar, </w:t>
      </w:r>
      <w:r w:rsidRPr="008055D2">
        <w:rPr>
          <w:color w:val="000000"/>
        </w:rPr>
        <w:t>en el momento de la celebración de los contratos relativos a las acciones o inversiones</w:t>
      </w:r>
      <w:r>
        <w:rPr>
          <w:color w:val="000000"/>
        </w:rPr>
        <w:t xml:space="preserve"> a realizar,</w:t>
      </w:r>
      <w:r w:rsidRPr="008055D2">
        <w:rPr>
          <w:color w:val="000000"/>
        </w:rPr>
        <w:t xml:space="preserve"> la normativa nacional en la materia y las normas comunitarias aplicables</w:t>
      </w:r>
      <w:r>
        <w:rPr>
          <w:color w:val="000000"/>
        </w:rPr>
        <w:t>.</w:t>
      </w:r>
    </w:p>
    <w:p w:rsidR="00415301" w:rsidRDefault="00415301" w:rsidP="00415301">
      <w:pPr>
        <w:spacing w:after="0" w:line="288" w:lineRule="auto"/>
        <w:jc w:val="both"/>
        <w:rPr>
          <w:color w:val="000000"/>
        </w:rPr>
      </w:pPr>
    </w:p>
    <w:p w:rsidR="00415301" w:rsidRDefault="00452EDB" w:rsidP="00415301">
      <w:pPr>
        <w:spacing w:after="0" w:line="288" w:lineRule="auto"/>
        <w:jc w:val="both"/>
        <w:rPr>
          <w:color w:val="000000"/>
        </w:rPr>
      </w:pPr>
      <w:r>
        <w:rPr>
          <w:color w:val="000000"/>
        </w:rPr>
        <w:t xml:space="preserve">12. A respetar la durabilidad de la operación, </w:t>
      </w:r>
      <w:r w:rsidR="007208F9">
        <w:rPr>
          <w:color w:val="000000"/>
        </w:rPr>
        <w:t>es decir, mantener su plena operatividad durante los cinco años siguientes al pago al beneficiario.</w:t>
      </w:r>
    </w:p>
    <w:p w:rsidR="00415301" w:rsidRDefault="00415301" w:rsidP="00415301">
      <w:pPr>
        <w:spacing w:after="0" w:line="288" w:lineRule="auto"/>
        <w:jc w:val="both"/>
        <w:rPr>
          <w:color w:val="000000"/>
        </w:rPr>
      </w:pPr>
    </w:p>
    <w:p w:rsidR="00415301" w:rsidRDefault="00415301" w:rsidP="00415301">
      <w:pPr>
        <w:spacing w:after="0" w:line="288" w:lineRule="auto"/>
        <w:jc w:val="center"/>
        <w:rPr>
          <w:color w:val="000000"/>
        </w:rPr>
      </w:pPr>
      <w:r>
        <w:rPr>
          <w:color w:val="000000"/>
        </w:rPr>
        <w:t>Leído y conforme</w:t>
      </w:r>
    </w:p>
    <w:p w:rsidR="00415301" w:rsidRDefault="00415301" w:rsidP="00415301">
      <w:pPr>
        <w:spacing w:after="0" w:line="288" w:lineRule="auto"/>
        <w:jc w:val="center"/>
        <w:rPr>
          <w:color w:val="000000"/>
        </w:rPr>
      </w:pPr>
    </w:p>
    <w:p w:rsidR="00415301" w:rsidRDefault="00415301" w:rsidP="00415301">
      <w:pPr>
        <w:spacing w:after="0" w:line="288" w:lineRule="auto"/>
        <w:jc w:val="center"/>
        <w:rPr>
          <w:color w:val="000000"/>
        </w:rPr>
      </w:pPr>
    </w:p>
    <w:p w:rsidR="00415301" w:rsidRDefault="00415301" w:rsidP="00415301">
      <w:pPr>
        <w:spacing w:after="0" w:line="288" w:lineRule="auto"/>
        <w:jc w:val="center"/>
        <w:rPr>
          <w:color w:val="000000"/>
        </w:rPr>
      </w:pPr>
    </w:p>
    <w:p w:rsidR="00415301" w:rsidRDefault="00415301" w:rsidP="00057FBB">
      <w:pPr>
        <w:spacing w:after="0" w:line="288" w:lineRule="auto"/>
        <w:jc w:val="center"/>
        <w:rPr>
          <w:color w:val="000000"/>
        </w:rPr>
      </w:pPr>
      <w:r>
        <w:rPr>
          <w:color w:val="000000"/>
        </w:rPr>
        <w:t>Firma del representante legal del potencial beneficiario</w:t>
      </w:r>
      <w:r>
        <w:rPr>
          <w:color w:val="000000"/>
        </w:rPr>
        <w:br w:type="page"/>
      </w:r>
    </w:p>
    <w:p w:rsidR="00415301" w:rsidRPr="003E53B7" w:rsidRDefault="00415301" w:rsidP="00415301">
      <w:pPr>
        <w:shd w:val="clear" w:color="auto" w:fill="D9D9D9" w:themeFill="background1" w:themeFillShade="D9"/>
        <w:spacing w:after="0" w:line="276" w:lineRule="auto"/>
        <w:jc w:val="center"/>
        <w:rPr>
          <w:b/>
        </w:rPr>
      </w:pPr>
      <w:r w:rsidRPr="003E53B7">
        <w:rPr>
          <w:b/>
        </w:rPr>
        <w:lastRenderedPageBreak/>
        <w:t xml:space="preserve">MODELO DE INFORMACIÓN </w:t>
      </w:r>
      <w:r>
        <w:rPr>
          <w:b/>
        </w:rPr>
        <w:t>PARA LOS FORMULARIOS QUE NO REQUIEREN CONSENTIMIENTO DEL INTERESADO</w:t>
      </w:r>
    </w:p>
    <w:p w:rsidR="00415301" w:rsidRPr="00BC6494" w:rsidRDefault="00415301" w:rsidP="00415301">
      <w:pPr>
        <w:spacing w:after="0" w:line="276" w:lineRule="auto"/>
        <w:jc w:val="both"/>
        <w:rPr>
          <w:noProof/>
        </w:rPr>
      </w:pPr>
    </w:p>
    <w:tbl>
      <w:tblPr>
        <w:tblStyle w:val="Tablaconcuadrcula"/>
        <w:tblW w:w="0" w:type="auto"/>
        <w:tblLook w:val="04A0" w:firstRow="1" w:lastRow="0" w:firstColumn="1" w:lastColumn="0" w:noHBand="0" w:noVBand="1"/>
      </w:tblPr>
      <w:tblGrid>
        <w:gridCol w:w="8494"/>
      </w:tblGrid>
      <w:tr w:rsidR="00415301" w:rsidTr="00822E3B">
        <w:tc>
          <w:tcPr>
            <w:tcW w:w="8494" w:type="dxa"/>
          </w:tcPr>
          <w:p w:rsidR="00415301" w:rsidRDefault="00415301" w:rsidP="00415301">
            <w:pPr>
              <w:spacing w:line="276" w:lineRule="auto"/>
              <w:jc w:val="both"/>
              <w:rPr>
                <w:rFonts w:asciiTheme="minorHAnsi" w:eastAsiaTheme="minorHAnsi" w:hAnsiTheme="minorHAnsi" w:cstheme="minorBidi"/>
                <w:noProof/>
              </w:rPr>
            </w:pPr>
          </w:p>
          <w:p w:rsidR="00415301" w:rsidRDefault="00415301" w:rsidP="00415301">
            <w:pPr>
              <w:spacing w:line="276" w:lineRule="auto"/>
              <w:jc w:val="center"/>
              <w:rPr>
                <w:rFonts w:asciiTheme="minorHAnsi" w:eastAsiaTheme="minorHAnsi" w:hAnsiTheme="minorHAnsi" w:cstheme="minorBidi"/>
                <w:b/>
                <w:noProof/>
              </w:rPr>
            </w:pPr>
            <w:r w:rsidRPr="00194DF8">
              <w:rPr>
                <w:rFonts w:asciiTheme="minorHAnsi" w:eastAsiaTheme="minorHAnsi" w:hAnsiTheme="minorHAnsi" w:cstheme="minorBidi"/>
                <w:b/>
                <w:noProof/>
              </w:rPr>
              <w:t>FORMULARIO DE RECOGIDA DE DATOS</w:t>
            </w:r>
          </w:p>
          <w:p w:rsidR="00415301" w:rsidRDefault="00415301" w:rsidP="00415301">
            <w:pPr>
              <w:spacing w:line="276" w:lineRule="auto"/>
              <w:jc w:val="center"/>
              <w:rPr>
                <w:rFonts w:asciiTheme="minorHAnsi" w:eastAsiaTheme="minorHAnsi" w:hAnsiTheme="minorHAnsi" w:cstheme="minorBidi"/>
                <w:b/>
                <w:noProof/>
              </w:rPr>
            </w:pPr>
            <w:r>
              <w:rPr>
                <w:rFonts w:asciiTheme="minorHAnsi" w:eastAsiaTheme="minorHAnsi" w:hAnsiTheme="minorHAnsi" w:cstheme="minorBidi"/>
                <w:b/>
                <w:noProof/>
              </w:rPr>
              <w:t>- Beneficiarios FEDER -</w:t>
            </w:r>
          </w:p>
          <w:p w:rsidR="00415301" w:rsidRPr="00194DF8" w:rsidRDefault="00415301" w:rsidP="00415301">
            <w:pPr>
              <w:spacing w:line="276" w:lineRule="auto"/>
              <w:jc w:val="center"/>
              <w:rPr>
                <w:rFonts w:asciiTheme="minorHAnsi" w:eastAsiaTheme="minorHAnsi" w:hAnsiTheme="minorHAnsi" w:cstheme="minorBidi"/>
                <w:noProof/>
                <w:sz w:val="18"/>
                <w:szCs w:val="18"/>
              </w:rPr>
            </w:pPr>
          </w:p>
        </w:tc>
      </w:tr>
    </w:tbl>
    <w:p w:rsidR="00415301" w:rsidRPr="00BC6494" w:rsidRDefault="00415301" w:rsidP="00415301">
      <w:pPr>
        <w:spacing w:after="0" w:line="276" w:lineRule="auto"/>
        <w:jc w:val="both"/>
        <w:rPr>
          <w:noProof/>
        </w:rPr>
      </w:pPr>
    </w:p>
    <w:p w:rsidR="00415301" w:rsidRPr="00FD5F41" w:rsidRDefault="00415301" w:rsidP="00415301">
      <w:pPr>
        <w:spacing w:after="0" w:line="276" w:lineRule="auto"/>
        <w:jc w:val="both"/>
        <w:rPr>
          <w:noProof/>
          <w:u w:val="single"/>
        </w:rPr>
      </w:pPr>
      <w:r w:rsidRPr="00FD5F41">
        <w:rPr>
          <w:noProof/>
          <w:u w:val="single"/>
        </w:rPr>
        <w:t>Información sobre pro</w:t>
      </w:r>
      <w:r>
        <w:rPr>
          <w:noProof/>
          <w:u w:val="single"/>
        </w:rPr>
        <w:t>t</w:t>
      </w:r>
      <w:r w:rsidRPr="00FD5F41">
        <w:rPr>
          <w:noProof/>
          <w:u w:val="single"/>
        </w:rPr>
        <w:t>ección de datos personales:</w:t>
      </w:r>
    </w:p>
    <w:p w:rsidR="00415301" w:rsidRPr="00B03E34" w:rsidRDefault="00415301" w:rsidP="00415301">
      <w:pPr>
        <w:spacing w:after="0" w:line="276" w:lineRule="auto"/>
        <w:jc w:val="both"/>
        <w:rPr>
          <w:noProof/>
        </w:rPr>
      </w:pPr>
      <w:r w:rsidRPr="00B03E34">
        <w:rPr>
          <w:noProof/>
        </w:rPr>
        <w:t>De acuerdo con el Art. 13 del Reglamento (UE) 2016/679 del Parlamento Europeo y del Consejo de 27 de abril de 2016 (Reglamento General de Protección de Datos Personales), se informa que los datos de personal</w:t>
      </w:r>
      <w:r>
        <w:rPr>
          <w:noProof/>
        </w:rPr>
        <w:t>es</w:t>
      </w:r>
      <w:r w:rsidRPr="00B03E34">
        <w:rPr>
          <w:noProof/>
        </w:rPr>
        <w:t xml:space="preserve"> </w:t>
      </w:r>
      <w:r>
        <w:rPr>
          <w:noProof/>
        </w:rPr>
        <w:t>facilitados</w:t>
      </w:r>
      <w:r w:rsidRPr="00B03E34">
        <w:rPr>
          <w:noProof/>
        </w:rPr>
        <w:t xml:space="preserve"> mediante el </w:t>
      </w:r>
      <w:r>
        <w:rPr>
          <w:noProof/>
        </w:rPr>
        <w:t>presente</w:t>
      </w:r>
      <w:r w:rsidRPr="00B03E34">
        <w:rPr>
          <w:noProof/>
        </w:rPr>
        <w:t xml:space="preserve"> formulario serán tratados por </w:t>
      </w:r>
      <w:r>
        <w:rPr>
          <w:noProof/>
        </w:rPr>
        <w:t xml:space="preserve">la Subdirección General de Gestión del FEDER </w:t>
      </w:r>
      <w:r w:rsidRPr="00B03E34">
        <w:rPr>
          <w:noProof/>
        </w:rPr>
        <w:t xml:space="preserve">con la finalidad de </w:t>
      </w:r>
      <w:r>
        <w:rPr>
          <w:noProof/>
        </w:rPr>
        <w:t>c</w:t>
      </w:r>
      <w:r w:rsidRPr="00151566">
        <w:rPr>
          <w:noProof/>
        </w:rPr>
        <w:t>analizar la ayuda FEDER solicitada a los beneficiarios, cumpliendo las obligaciones recogidas en los reglamentos europeos de aplicación</w:t>
      </w:r>
      <w:r w:rsidRPr="00B03E34">
        <w:rPr>
          <w:noProof/>
        </w:rPr>
        <w:t>.</w:t>
      </w:r>
    </w:p>
    <w:p w:rsidR="00415301" w:rsidRDefault="00415301" w:rsidP="00415301">
      <w:pPr>
        <w:spacing w:after="0" w:line="276" w:lineRule="auto"/>
        <w:jc w:val="both"/>
      </w:pPr>
      <w:r>
        <w:t xml:space="preserve">El mencionado tratamiento de datos personales es necesario para dar cumplimiento a lo previsto en el </w:t>
      </w:r>
      <w:r w:rsidRPr="00151566">
        <w:t>Reglamento</w:t>
      </w:r>
      <w:r>
        <w:t xml:space="preserve"> (UE)</w:t>
      </w:r>
      <w:r w:rsidRPr="00151566">
        <w:t xml:space="preserve"> 1303/2013, de 17 de diciembre de 2013, de disposiciones comunes, y derivados, en especial el Reglamento Delegado (UE) 2015/1970 de la Comisión de 8 de julio de 2015</w:t>
      </w:r>
      <w:r>
        <w:t xml:space="preserve">. Sus datos personales serán comunicados a terceros. Podrá ejercer sus derechos ante el responsable del tratamiento. </w:t>
      </w:r>
      <w:r w:rsidRPr="007A1CE6">
        <w:t xml:space="preserve">Antes de </w:t>
      </w:r>
      <w:r>
        <w:t>acceder al formulario</w:t>
      </w:r>
      <w:r w:rsidRPr="007A1CE6">
        <w:t xml:space="preserve"> debe leer la </w:t>
      </w:r>
      <w:r>
        <w:t xml:space="preserve">siguiente </w:t>
      </w:r>
      <w:r w:rsidRPr="007A1CE6">
        <w:rPr>
          <w:u w:val="single"/>
        </w:rPr>
        <w:t xml:space="preserve">información </w:t>
      </w:r>
      <w:r>
        <w:rPr>
          <w:u w:val="single"/>
        </w:rPr>
        <w:t xml:space="preserve">adicional </w:t>
      </w:r>
      <w:r w:rsidRPr="007A1CE6">
        <w:rPr>
          <w:u w:val="single"/>
        </w:rPr>
        <w:t>sobre protección de datos personales</w:t>
      </w:r>
      <w:r>
        <w:t xml:space="preserve">: </w:t>
      </w:r>
    </w:p>
    <w:p w:rsidR="00415301" w:rsidRPr="007A1CE6" w:rsidRDefault="00415301" w:rsidP="00415301">
      <w:pPr>
        <w:spacing w:after="0" w:line="276" w:lineRule="auto"/>
        <w:jc w:val="both"/>
      </w:pPr>
    </w:p>
    <w:p w:rsidR="00415301" w:rsidRDefault="00415301" w:rsidP="00415301">
      <w:pPr>
        <w:spacing w:after="0" w:line="276" w:lineRule="auto"/>
        <w:jc w:val="center"/>
        <w:rPr>
          <w:b/>
        </w:rPr>
      </w:pPr>
    </w:p>
    <w:p w:rsidR="00415301" w:rsidRDefault="00415301" w:rsidP="00415301">
      <w:pPr>
        <w:spacing w:after="0"/>
        <w:rPr>
          <w:b/>
        </w:rPr>
      </w:pPr>
      <w:r>
        <w:rPr>
          <w:b/>
        </w:rPr>
        <w:br w:type="page"/>
      </w:r>
    </w:p>
    <w:p w:rsidR="00415301" w:rsidRDefault="00415301" w:rsidP="00415301">
      <w:pPr>
        <w:spacing w:after="0" w:line="276" w:lineRule="auto"/>
        <w:jc w:val="center"/>
        <w:rPr>
          <w:b/>
        </w:rPr>
      </w:pPr>
    </w:p>
    <w:p w:rsidR="00415301" w:rsidRPr="00124817" w:rsidRDefault="00415301" w:rsidP="00415301">
      <w:pPr>
        <w:spacing w:after="0" w:line="276" w:lineRule="auto"/>
        <w:jc w:val="center"/>
        <w:rPr>
          <w:b/>
        </w:rPr>
      </w:pPr>
      <w:r w:rsidRPr="00124817">
        <w:rPr>
          <w:b/>
        </w:rPr>
        <w:t xml:space="preserve">INFORMACIÓN </w:t>
      </w:r>
      <w:r>
        <w:rPr>
          <w:b/>
        </w:rPr>
        <w:t xml:space="preserve">ADICIONAL </w:t>
      </w:r>
      <w:r w:rsidRPr="00124817">
        <w:rPr>
          <w:b/>
        </w:rPr>
        <w:t>SOBRE PROTECCIÓN DE DATOS</w:t>
      </w:r>
      <w:r>
        <w:rPr>
          <w:b/>
        </w:rPr>
        <w:t xml:space="preserve"> PERSONALES</w:t>
      </w:r>
    </w:p>
    <w:tbl>
      <w:tblPr>
        <w:tblStyle w:val="Tablaconcuadrcula"/>
        <w:tblW w:w="0" w:type="auto"/>
        <w:tblLook w:val="04A0" w:firstRow="1" w:lastRow="0" w:firstColumn="1" w:lastColumn="0" w:noHBand="0" w:noVBand="1"/>
      </w:tblPr>
      <w:tblGrid>
        <w:gridCol w:w="1520"/>
        <w:gridCol w:w="2205"/>
        <w:gridCol w:w="4774"/>
      </w:tblGrid>
      <w:tr w:rsidR="00415301" w:rsidRPr="003E53B7" w:rsidTr="00822E3B">
        <w:tc>
          <w:tcPr>
            <w:tcW w:w="3725" w:type="dxa"/>
            <w:gridSpan w:val="2"/>
            <w:tcBorders>
              <w:top w:val="nil"/>
              <w:left w:val="nil"/>
            </w:tcBorders>
          </w:tcPr>
          <w:p w:rsidR="00415301" w:rsidRPr="003E53B7" w:rsidRDefault="00415301" w:rsidP="00415301">
            <w:pPr>
              <w:jc w:val="center"/>
              <w:rPr>
                <w:rFonts w:asciiTheme="minorHAnsi" w:eastAsiaTheme="minorHAnsi" w:hAnsiTheme="minorHAnsi" w:cstheme="minorBidi"/>
                <w:b/>
                <w:sz w:val="22"/>
                <w:szCs w:val="22"/>
                <w:lang w:eastAsia="en-US"/>
              </w:rPr>
            </w:pPr>
          </w:p>
        </w:tc>
        <w:tc>
          <w:tcPr>
            <w:tcW w:w="4774" w:type="dxa"/>
          </w:tcPr>
          <w:p w:rsidR="00415301" w:rsidRPr="003E53B7" w:rsidRDefault="00415301" w:rsidP="00415301">
            <w:pPr>
              <w:jc w:val="center"/>
              <w:rPr>
                <w:rFonts w:asciiTheme="minorHAnsi" w:eastAsiaTheme="minorHAnsi" w:hAnsiTheme="minorHAnsi" w:cstheme="minorBidi"/>
                <w:b/>
                <w:sz w:val="22"/>
                <w:szCs w:val="22"/>
                <w:lang w:eastAsia="en-US"/>
              </w:rPr>
            </w:pPr>
            <w:r w:rsidRPr="003E53B7">
              <w:rPr>
                <w:rFonts w:asciiTheme="minorHAnsi" w:eastAsiaTheme="minorHAnsi" w:hAnsiTheme="minorHAnsi" w:cstheme="minorBidi"/>
                <w:b/>
                <w:sz w:val="22"/>
                <w:szCs w:val="22"/>
                <w:lang w:eastAsia="en-US"/>
              </w:rPr>
              <w:t>INFORMACIÓN ADICIONAL</w:t>
            </w:r>
          </w:p>
        </w:tc>
      </w:tr>
      <w:tr w:rsidR="00415301" w:rsidRPr="003E53B7" w:rsidTr="00822E3B">
        <w:trPr>
          <w:trHeight w:val="311"/>
        </w:trPr>
        <w:tc>
          <w:tcPr>
            <w:tcW w:w="1520" w:type="dxa"/>
            <w:vMerge w:val="restart"/>
          </w:tcPr>
          <w:p w:rsidR="00415301" w:rsidRPr="00AF7847" w:rsidRDefault="00415301" w:rsidP="00415301">
            <w:pPr>
              <w:rPr>
                <w:rFonts w:asciiTheme="minorHAnsi" w:eastAsiaTheme="minorHAnsi" w:hAnsiTheme="minorHAnsi" w:cstheme="minorBidi"/>
                <w:b/>
                <w:sz w:val="18"/>
                <w:szCs w:val="18"/>
                <w:lang w:eastAsia="en-US"/>
              </w:rPr>
            </w:pPr>
            <w:r w:rsidRPr="00AF7847">
              <w:rPr>
                <w:rFonts w:asciiTheme="minorHAnsi" w:eastAsiaTheme="minorHAnsi" w:hAnsiTheme="minorHAnsi" w:cstheme="minorBidi"/>
                <w:b/>
                <w:sz w:val="18"/>
                <w:szCs w:val="18"/>
                <w:lang w:eastAsia="en-US"/>
              </w:rPr>
              <w:t>RESPONSABLE DEL TRATAMIENTO</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Subdirección General de Gestión del Fondo Europeo de Desarrollo Regional</w:t>
            </w:r>
            <w:r>
              <w:rPr>
                <w:rFonts w:asciiTheme="minorHAnsi" w:eastAsiaTheme="minorHAnsi" w:hAnsiTheme="minorHAnsi" w:cstheme="minorBidi"/>
                <w:sz w:val="18"/>
                <w:szCs w:val="18"/>
                <w:lang w:eastAsia="en-US"/>
              </w:rPr>
              <w:t xml:space="preserve"> - DIRECCIÓN GENERAL DE FONDOS EUROPEOS</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Datos de contacto del Responsable</w:t>
            </w:r>
            <w:r w:rsidRPr="003E53B7">
              <w:rPr>
                <w:rFonts w:asciiTheme="minorHAnsi" w:eastAsiaTheme="minorHAnsi" w:hAnsiTheme="minorHAnsi" w:cstheme="minorBidi"/>
                <w:sz w:val="18"/>
                <w:szCs w:val="18"/>
                <w:lang w:eastAsia="en-US"/>
              </w:rPr>
              <w:t xml:space="preserve">: </w:t>
            </w:r>
          </w:p>
          <w:p w:rsidR="00415301"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Paseo de la Castellana, 162, planta 21 - 28071 Madrid</w:t>
            </w:r>
          </w:p>
          <w:p w:rsidR="00415301"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Tel. 915835224</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Correo electrónico </w:t>
            </w:r>
            <w:hyperlink r:id="rId8" w:history="1">
              <w:r w:rsidRPr="00D77660">
                <w:rPr>
                  <w:rStyle w:val="Hipervnculo"/>
                  <w:rFonts w:asciiTheme="minorHAnsi" w:eastAsiaTheme="minorHAnsi" w:hAnsiTheme="minorHAnsi" w:cstheme="minorBidi"/>
                  <w:sz w:val="18"/>
                  <w:szCs w:val="18"/>
                  <w:lang w:eastAsia="en-US"/>
                </w:rPr>
                <w:t>sgfeder@sepg.hacienda.gob.es</w:t>
              </w:r>
            </w:hyperlink>
          </w:p>
        </w:tc>
      </w:tr>
      <w:tr w:rsidR="00415301" w:rsidRPr="003E53B7" w:rsidTr="00822E3B">
        <w:trPr>
          <w:trHeight w:val="311"/>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4B64EA"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Delegado de Protección de Datos</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br/>
            </w:r>
            <w:r w:rsidRPr="004B64EA">
              <w:rPr>
                <w:rFonts w:asciiTheme="minorHAnsi" w:eastAsiaTheme="minorHAnsi" w:hAnsiTheme="minorHAnsi" w:cstheme="minorBidi"/>
                <w:sz w:val="18"/>
                <w:szCs w:val="18"/>
                <w:lang w:eastAsia="en-US"/>
              </w:rPr>
              <w:t>Sub</w:t>
            </w:r>
            <w:r>
              <w:rPr>
                <w:rFonts w:asciiTheme="minorHAnsi" w:eastAsiaTheme="minorHAnsi" w:hAnsiTheme="minorHAnsi" w:cstheme="minorBidi"/>
                <w:sz w:val="18"/>
                <w:szCs w:val="18"/>
                <w:lang w:eastAsia="en-US"/>
              </w:rPr>
              <w:t>dirección</w:t>
            </w:r>
            <w:r w:rsidRPr="004B64EA">
              <w:rPr>
                <w:rFonts w:asciiTheme="minorHAnsi" w:eastAsiaTheme="minorHAnsi" w:hAnsiTheme="minorHAnsi" w:cstheme="minorBidi"/>
                <w:sz w:val="18"/>
                <w:szCs w:val="18"/>
                <w:lang w:eastAsia="en-US"/>
              </w:rPr>
              <w:t xml:space="preserve"> G</w:t>
            </w:r>
            <w:r>
              <w:rPr>
                <w:rFonts w:asciiTheme="minorHAnsi" w:eastAsiaTheme="minorHAnsi" w:hAnsiTheme="minorHAnsi" w:cstheme="minorBidi"/>
                <w:sz w:val="18"/>
                <w:szCs w:val="18"/>
                <w:lang w:eastAsia="en-US"/>
              </w:rPr>
              <w:t>ene</w:t>
            </w:r>
            <w:r w:rsidRPr="004B64EA">
              <w:rPr>
                <w:rFonts w:asciiTheme="minorHAnsi" w:eastAsiaTheme="minorHAnsi" w:hAnsiTheme="minorHAnsi" w:cstheme="minorBidi"/>
                <w:sz w:val="18"/>
                <w:szCs w:val="18"/>
                <w:lang w:eastAsia="en-US"/>
              </w:rPr>
              <w:t>ral de Información de Transparencia y Contenidos Web.</w:t>
            </w:r>
          </w:p>
          <w:p w:rsidR="00415301" w:rsidRPr="004B64EA"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C/ Alcal</w:t>
            </w:r>
            <w:r>
              <w:rPr>
                <w:rFonts w:asciiTheme="minorHAnsi" w:eastAsiaTheme="minorHAnsi" w:hAnsiTheme="minorHAnsi" w:cstheme="minorBidi"/>
                <w:sz w:val="18"/>
                <w:szCs w:val="18"/>
                <w:lang w:eastAsia="en-US"/>
              </w:rPr>
              <w:t>á</w:t>
            </w:r>
            <w:r w:rsidRPr="004B64EA">
              <w:rPr>
                <w:rFonts w:asciiTheme="minorHAnsi" w:eastAsiaTheme="minorHAnsi" w:hAnsiTheme="minorHAnsi" w:cstheme="minorBidi"/>
                <w:sz w:val="18"/>
                <w:szCs w:val="18"/>
                <w:lang w:eastAsia="en-US"/>
              </w:rPr>
              <w:t xml:space="preserve"> 9</w:t>
            </w: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 xml:space="preserve"> 28071 MADRID.</w:t>
            </w:r>
          </w:p>
          <w:p w:rsidR="00415301" w:rsidRPr="004B64EA"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Correo electrónico </w:t>
            </w:r>
            <w:r w:rsidRPr="004B64EA">
              <w:rPr>
                <w:rFonts w:asciiTheme="minorHAnsi" w:eastAsiaTheme="minorHAnsi" w:hAnsiTheme="minorHAnsi" w:cstheme="minorBidi"/>
                <w:sz w:val="18"/>
                <w:szCs w:val="18"/>
                <w:lang w:eastAsia="en-US"/>
              </w:rPr>
              <w:t>DPDHacienda@</w:t>
            </w:r>
            <w:r w:rsidR="00452EDB">
              <w:rPr>
                <w:rFonts w:asciiTheme="minorHAnsi" w:eastAsiaTheme="minorHAnsi" w:hAnsiTheme="minorHAnsi" w:cstheme="minorBidi"/>
                <w:sz w:val="18"/>
                <w:szCs w:val="18"/>
                <w:lang w:eastAsia="en-US"/>
              </w:rPr>
              <w:t>hacienda.gob</w:t>
            </w:r>
            <w:r w:rsidRPr="004B64EA">
              <w:rPr>
                <w:rFonts w:asciiTheme="minorHAnsi" w:eastAsiaTheme="minorHAnsi" w:hAnsiTheme="minorHAnsi" w:cstheme="minorBidi"/>
                <w:sz w:val="18"/>
                <w:szCs w:val="18"/>
                <w:lang w:eastAsia="en-US"/>
              </w:rPr>
              <w:t>.es</w:t>
            </w:r>
          </w:p>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http://www.minhafp.gob.es</w:t>
            </w:r>
          </w:p>
        </w:tc>
      </w:tr>
      <w:tr w:rsidR="00415301" w:rsidRPr="003E53B7" w:rsidTr="00822E3B">
        <w:trPr>
          <w:trHeight w:val="397"/>
        </w:trPr>
        <w:tc>
          <w:tcPr>
            <w:tcW w:w="1520" w:type="dxa"/>
            <w:vMerge w:val="restart"/>
          </w:tcPr>
          <w:p w:rsidR="00415301" w:rsidRPr="00AF7847" w:rsidRDefault="00415301" w:rsidP="00415301">
            <w:pPr>
              <w:rPr>
                <w:rFonts w:asciiTheme="minorHAnsi" w:eastAsiaTheme="minorHAnsi" w:hAnsiTheme="minorHAnsi" w:cstheme="minorBidi"/>
                <w:b/>
                <w:sz w:val="18"/>
                <w:szCs w:val="18"/>
                <w:lang w:eastAsia="en-US"/>
              </w:rPr>
            </w:pPr>
            <w:r>
              <w:br w:type="page"/>
            </w:r>
            <w:r w:rsidRPr="00AF7847">
              <w:rPr>
                <w:rFonts w:asciiTheme="minorHAnsi" w:eastAsiaTheme="minorHAnsi" w:hAnsiTheme="minorHAnsi" w:cstheme="minorBidi"/>
                <w:b/>
                <w:sz w:val="18"/>
                <w:szCs w:val="18"/>
                <w:lang w:eastAsia="en-US"/>
              </w:rPr>
              <w:t>FINES DEL TRATAMIENTO</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Canalizar la ayuda FEDER solicitada a los beneficiarios, cumpliendo las obligaciones recogidas en los reglamentos europeos de aplicación</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Descripción ampliada</w:t>
            </w:r>
            <w:r w:rsidRPr="003E53B7">
              <w:rPr>
                <w:rFonts w:asciiTheme="minorHAnsi" w:eastAsiaTheme="minorHAnsi" w:hAnsiTheme="minorHAnsi" w:cstheme="minorBidi"/>
                <w:sz w:val="18"/>
                <w:szCs w:val="18"/>
                <w:lang w:eastAsia="en-US"/>
              </w:rPr>
              <w:t xml:space="preserve">: </w:t>
            </w:r>
          </w:p>
          <w:p w:rsidR="00415301" w:rsidRPr="004B64EA"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Alta de beneficiarios (bien de la Autoridad de Gestión, bien comunicados por Organismos Intermedios)</w:t>
            </w:r>
            <w:r>
              <w:rPr>
                <w:rFonts w:asciiTheme="minorHAnsi" w:eastAsiaTheme="minorHAnsi" w:hAnsiTheme="minorHAnsi" w:cstheme="minorBidi"/>
                <w:sz w:val="18"/>
                <w:szCs w:val="18"/>
                <w:lang w:eastAsia="en-US"/>
              </w:rPr>
              <w:t xml:space="preserve"> </w:t>
            </w:r>
          </w:p>
          <w:p w:rsidR="00415301" w:rsidRPr="004B64EA"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Modificación de los datos de beneficiarios</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Supresión de datos de beneficiarios (manteniendo pista de auditoría)</w:t>
            </w:r>
          </w:p>
        </w:tc>
      </w:tr>
      <w:tr w:rsidR="00415301" w:rsidRPr="003E53B7" w:rsidTr="00822E3B">
        <w:trPr>
          <w:trHeight w:val="395"/>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Plazo de conservación</w:t>
            </w:r>
            <w:r w:rsidRPr="003E53B7">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 xml:space="preserve">Según </w:t>
            </w:r>
            <w:r>
              <w:rPr>
                <w:rFonts w:asciiTheme="minorHAnsi" w:eastAsiaTheme="minorHAnsi" w:hAnsiTheme="minorHAnsi" w:cstheme="minorBidi"/>
                <w:sz w:val="18"/>
                <w:szCs w:val="18"/>
                <w:lang w:eastAsia="en-US"/>
              </w:rPr>
              <w:t>el artículo</w:t>
            </w:r>
            <w:r w:rsidRPr="004B64EA">
              <w:rPr>
                <w:rFonts w:asciiTheme="minorHAnsi" w:eastAsiaTheme="minorHAnsi" w:hAnsiTheme="minorHAnsi" w:cstheme="minorBidi"/>
                <w:sz w:val="18"/>
                <w:szCs w:val="18"/>
                <w:lang w:eastAsia="en-US"/>
              </w:rPr>
              <w:t xml:space="preserve"> 140 del Reglamento </w:t>
            </w:r>
            <w:r>
              <w:rPr>
                <w:rFonts w:asciiTheme="minorHAnsi" w:eastAsiaTheme="minorHAnsi" w:hAnsiTheme="minorHAnsi" w:cstheme="minorBidi"/>
                <w:sz w:val="18"/>
                <w:szCs w:val="18"/>
                <w:lang w:eastAsia="en-US"/>
              </w:rPr>
              <w:t xml:space="preserve">(UE) </w:t>
            </w:r>
            <w:r w:rsidRPr="004B64EA">
              <w:rPr>
                <w:rFonts w:asciiTheme="minorHAnsi" w:eastAsiaTheme="minorHAnsi" w:hAnsiTheme="minorHAnsi" w:cstheme="minorBidi"/>
                <w:sz w:val="18"/>
                <w:szCs w:val="18"/>
                <w:lang w:eastAsia="en-US"/>
              </w:rPr>
              <w:t>1303/2013 (tres años a partir del 31 de diciembre siguiente a la presentación de las cuentas en las que estén incluidos los gastos de la operación)</w:t>
            </w:r>
          </w:p>
        </w:tc>
      </w:tr>
      <w:tr w:rsidR="00415301" w:rsidRPr="003E53B7" w:rsidTr="00822E3B">
        <w:trPr>
          <w:trHeight w:val="395"/>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Decisiones automatizadas</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t>No existen decisiones automatizadas.</w:t>
            </w:r>
          </w:p>
        </w:tc>
      </w:tr>
      <w:tr w:rsidR="00415301" w:rsidRPr="003E53B7" w:rsidTr="00822E3B">
        <w:trPr>
          <w:trHeight w:val="167"/>
        </w:trPr>
        <w:tc>
          <w:tcPr>
            <w:tcW w:w="1520" w:type="dxa"/>
            <w:vMerge w:val="restart"/>
          </w:tcPr>
          <w:p w:rsidR="00415301" w:rsidRPr="00926DA4" w:rsidRDefault="00415301" w:rsidP="00415301">
            <w:pPr>
              <w:rPr>
                <w:rFonts w:asciiTheme="minorHAnsi" w:eastAsiaTheme="minorHAnsi" w:hAnsiTheme="minorHAnsi" w:cstheme="minorBidi"/>
                <w:b/>
                <w:sz w:val="18"/>
                <w:szCs w:val="18"/>
                <w:lang w:eastAsia="en-US"/>
              </w:rPr>
            </w:pPr>
            <w:r w:rsidRPr="00926DA4">
              <w:rPr>
                <w:rFonts w:asciiTheme="minorHAnsi" w:eastAsiaTheme="minorHAnsi" w:hAnsiTheme="minorHAnsi" w:cstheme="minorBidi"/>
                <w:b/>
                <w:sz w:val="18"/>
                <w:szCs w:val="18"/>
                <w:lang w:eastAsia="en-US"/>
              </w:rPr>
              <w:t>LEGITIMACIÓN</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Art. 6.1 del RGPD, letra c)</w:t>
            </w:r>
            <w:r>
              <w:t xml:space="preserve"> </w:t>
            </w:r>
            <w:r>
              <w:rPr>
                <w:rFonts w:asciiTheme="minorHAnsi" w:eastAsiaTheme="minorHAnsi" w:hAnsiTheme="minorHAnsi" w:cstheme="minorBidi"/>
                <w:sz w:val="18"/>
                <w:szCs w:val="18"/>
                <w:lang w:eastAsia="en-US"/>
              </w:rPr>
              <w:t>“</w:t>
            </w:r>
            <w:r w:rsidRPr="004B64EA">
              <w:rPr>
                <w:rFonts w:asciiTheme="minorHAnsi" w:eastAsiaTheme="minorHAnsi" w:hAnsiTheme="minorHAnsi" w:cstheme="minorBidi"/>
                <w:sz w:val="18"/>
                <w:szCs w:val="18"/>
                <w:lang w:eastAsia="en-US"/>
              </w:rPr>
              <w:t>el tratamiento es necesario para el cumplimiento de una obligación legal aplicable al responsable del tratamiento;</w:t>
            </w:r>
            <w:r>
              <w:rPr>
                <w:rFonts w:asciiTheme="minorHAnsi" w:eastAsiaTheme="minorHAnsi" w:hAnsiTheme="minorHAnsi" w:cstheme="minorBidi"/>
                <w:sz w:val="18"/>
                <w:szCs w:val="18"/>
                <w:lang w:eastAsia="en-US"/>
              </w:rPr>
              <w:t>”</w:t>
            </w: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Base jurídica del tratamiento</w:t>
            </w:r>
            <w:r w:rsidRPr="003E53B7">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 xml:space="preserve">Reglamento </w:t>
            </w:r>
            <w:r>
              <w:rPr>
                <w:rFonts w:asciiTheme="minorHAnsi" w:eastAsiaTheme="minorHAnsi" w:hAnsiTheme="minorHAnsi" w:cstheme="minorBidi"/>
                <w:sz w:val="18"/>
                <w:szCs w:val="18"/>
                <w:lang w:eastAsia="en-US"/>
              </w:rPr>
              <w:t>(UE)</w:t>
            </w:r>
            <w:r w:rsidRPr="004B64EA">
              <w:rPr>
                <w:rFonts w:asciiTheme="minorHAnsi" w:eastAsiaTheme="minorHAnsi" w:hAnsiTheme="minorHAnsi" w:cstheme="minorBidi"/>
                <w:sz w:val="18"/>
                <w:szCs w:val="18"/>
                <w:lang w:eastAsia="en-US"/>
              </w:rPr>
              <w:t xml:space="preserve"> 1303/2013, de 17 de diciembre de 2013, de disposiciones comunes, y derivados</w:t>
            </w:r>
            <w:r>
              <w:rPr>
                <w:rFonts w:asciiTheme="minorHAnsi" w:eastAsiaTheme="minorHAnsi" w:hAnsiTheme="minorHAnsi" w:cstheme="minorBidi"/>
                <w:sz w:val="18"/>
                <w:szCs w:val="18"/>
                <w:lang w:eastAsia="en-US"/>
              </w:rPr>
              <w:t xml:space="preserve">, en especial el </w:t>
            </w:r>
            <w:r w:rsidRPr="004B64EA">
              <w:rPr>
                <w:rFonts w:asciiTheme="minorHAnsi" w:eastAsiaTheme="minorHAnsi" w:hAnsiTheme="minorHAnsi" w:cstheme="minorBidi"/>
                <w:sz w:val="18"/>
                <w:szCs w:val="18"/>
                <w:lang w:eastAsia="en-US"/>
              </w:rPr>
              <w:t>Reglamento Delegado (UE) 2015/1970 de la Comisión de 8 de julio de 2015</w:t>
            </w:r>
          </w:p>
        </w:tc>
      </w:tr>
      <w:tr w:rsidR="00415301" w:rsidRPr="003E53B7" w:rsidTr="00822E3B">
        <w:trPr>
          <w:trHeight w:val="167"/>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Obligación o no de facilitar datos y consecuencias de no hacerlo</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t xml:space="preserve">en caso de no facilitar datos, no se podrá facilitar al beneficiario un documento que establezca las condiciones de ayuda para la operación, y se podrá interrumpir el pago (apartado a) del artículo 132(12) del </w:t>
            </w:r>
            <w:r w:rsidRPr="004B64EA">
              <w:rPr>
                <w:rFonts w:asciiTheme="minorHAnsi" w:eastAsiaTheme="minorHAnsi" w:hAnsiTheme="minorHAnsi" w:cstheme="minorBidi"/>
                <w:sz w:val="18"/>
                <w:szCs w:val="18"/>
                <w:lang w:eastAsia="en-US"/>
              </w:rPr>
              <w:t xml:space="preserve">Reglamento </w:t>
            </w:r>
            <w:r>
              <w:rPr>
                <w:rFonts w:asciiTheme="minorHAnsi" w:eastAsiaTheme="minorHAnsi" w:hAnsiTheme="minorHAnsi" w:cstheme="minorBidi"/>
                <w:sz w:val="18"/>
                <w:szCs w:val="18"/>
                <w:lang w:eastAsia="en-US"/>
              </w:rPr>
              <w:t xml:space="preserve">(UE) </w:t>
            </w:r>
            <w:r w:rsidRPr="004B64EA">
              <w:rPr>
                <w:rFonts w:asciiTheme="minorHAnsi" w:eastAsiaTheme="minorHAnsi" w:hAnsiTheme="minorHAnsi" w:cstheme="minorBidi"/>
                <w:sz w:val="18"/>
                <w:szCs w:val="18"/>
                <w:lang w:eastAsia="en-US"/>
              </w:rPr>
              <w:t>1303/2013</w:t>
            </w:r>
            <w:r>
              <w:rPr>
                <w:rFonts w:asciiTheme="minorHAnsi" w:eastAsiaTheme="minorHAnsi" w:hAnsiTheme="minorHAnsi" w:cstheme="minorBidi"/>
                <w:sz w:val="18"/>
                <w:szCs w:val="18"/>
                <w:lang w:eastAsia="en-US"/>
              </w:rPr>
              <w:t>).</w:t>
            </w:r>
          </w:p>
        </w:tc>
      </w:tr>
      <w:tr w:rsidR="00415301" w:rsidRPr="003E53B7" w:rsidTr="00822E3B">
        <w:trPr>
          <w:trHeight w:val="421"/>
        </w:trPr>
        <w:tc>
          <w:tcPr>
            <w:tcW w:w="1520" w:type="dxa"/>
            <w:vMerge w:val="restart"/>
          </w:tcPr>
          <w:p w:rsidR="00415301" w:rsidRPr="00926DA4" w:rsidRDefault="00415301" w:rsidP="00415301">
            <w:pPr>
              <w:rPr>
                <w:rFonts w:asciiTheme="minorHAnsi" w:eastAsiaTheme="minorHAnsi" w:hAnsiTheme="minorHAnsi" w:cstheme="minorBidi"/>
                <w:b/>
                <w:sz w:val="18"/>
                <w:szCs w:val="18"/>
                <w:lang w:eastAsia="en-US"/>
              </w:rPr>
            </w:pPr>
            <w:r w:rsidRPr="00926DA4">
              <w:rPr>
                <w:rFonts w:asciiTheme="minorHAnsi" w:eastAsiaTheme="minorHAnsi" w:hAnsiTheme="minorHAnsi" w:cstheme="minorBidi"/>
                <w:b/>
                <w:sz w:val="18"/>
                <w:szCs w:val="18"/>
                <w:lang w:eastAsia="en-US"/>
              </w:rPr>
              <w:t>DESTINATARIOS</w:t>
            </w:r>
          </w:p>
        </w:tc>
        <w:tc>
          <w:tcPr>
            <w:tcW w:w="2205"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Cesiones previstas</w:t>
            </w:r>
            <w:r w:rsidRPr="003E53B7">
              <w:rPr>
                <w:rFonts w:asciiTheme="minorHAnsi" w:eastAsiaTheme="minorHAnsi" w:hAnsiTheme="minorHAnsi" w:cstheme="minorBidi"/>
                <w:sz w:val="18"/>
                <w:szCs w:val="18"/>
                <w:lang w:eastAsia="en-US"/>
              </w:rPr>
              <w:t xml:space="preserve">: </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 los destinatarios indicados.</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Destinatarios:</w:t>
            </w:r>
            <w:r w:rsidRPr="003E53B7">
              <w:rPr>
                <w:rFonts w:asciiTheme="minorHAnsi" w:eastAsiaTheme="minorHAnsi" w:hAnsiTheme="minorHAnsi" w:cstheme="minorBidi"/>
                <w:sz w:val="18"/>
                <w:szCs w:val="18"/>
                <w:lang w:eastAsia="en-US"/>
              </w:rPr>
              <w:t xml:space="preserve"> </w:t>
            </w:r>
          </w:p>
          <w:p w:rsidR="00415301" w:rsidRPr="004B64EA"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 Órganos de gestión: Organismos intermedios, Autoridad de Gestión</w:t>
            </w:r>
            <w:r>
              <w:rPr>
                <w:rFonts w:asciiTheme="minorHAnsi" w:eastAsiaTheme="minorHAnsi" w:hAnsiTheme="minorHAnsi" w:cstheme="minorBidi"/>
                <w:sz w:val="18"/>
                <w:szCs w:val="18"/>
                <w:lang w:eastAsia="en-US"/>
              </w:rPr>
              <w:t>.</w:t>
            </w:r>
          </w:p>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 Órganos de control: Autoridad de Auditoría, Tribunal de Cuentas, Subdirección General de Inspección y Control (SGIC)</w:t>
            </w:r>
          </w:p>
        </w:tc>
      </w:tr>
      <w:tr w:rsidR="00415301" w:rsidRPr="003E53B7" w:rsidTr="00822E3B">
        <w:trPr>
          <w:trHeight w:val="420"/>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Transferencias a terceros países</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t>Sí hay previstas trasferencias de datos a terceros países.</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Destinatarios:</w:t>
            </w:r>
            <w:r w:rsidRPr="003E53B7">
              <w:rPr>
                <w:rFonts w:asciiTheme="minorHAnsi" w:eastAsiaTheme="minorHAnsi" w:hAnsiTheme="minorHAnsi" w:cstheme="minorBidi"/>
                <w:sz w:val="18"/>
                <w:szCs w:val="18"/>
                <w:lang w:eastAsia="en-US"/>
              </w:rPr>
              <w:t xml:space="preserve"> </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A la Comisión Europea y a sus órganos de control, de acuerdo a </w:t>
            </w:r>
            <w:r w:rsidRPr="004B64EA">
              <w:rPr>
                <w:rFonts w:asciiTheme="minorHAnsi" w:eastAsiaTheme="minorHAnsi" w:hAnsiTheme="minorHAnsi" w:cstheme="minorBidi"/>
                <w:sz w:val="18"/>
                <w:szCs w:val="18"/>
                <w:lang w:eastAsia="en-US"/>
              </w:rPr>
              <w:t>lo recogido en el Reglamento Delegado (UE) 2015/1970</w:t>
            </w:r>
            <w:r>
              <w:rPr>
                <w:rFonts w:asciiTheme="minorHAnsi" w:eastAsiaTheme="minorHAnsi" w:hAnsiTheme="minorHAnsi" w:cstheme="minorBidi"/>
                <w:sz w:val="18"/>
                <w:szCs w:val="18"/>
                <w:lang w:eastAsia="en-US"/>
              </w:rPr>
              <w:t>.</w:t>
            </w:r>
          </w:p>
        </w:tc>
      </w:tr>
      <w:tr w:rsidR="00415301" w:rsidRPr="003E53B7" w:rsidTr="00822E3B">
        <w:trPr>
          <w:trHeight w:val="1335"/>
        </w:trPr>
        <w:tc>
          <w:tcPr>
            <w:tcW w:w="1520" w:type="dxa"/>
            <w:vMerge w:val="restart"/>
          </w:tcPr>
          <w:p w:rsidR="00415301" w:rsidRPr="00926DA4" w:rsidRDefault="00415301" w:rsidP="00415301">
            <w:pPr>
              <w:rPr>
                <w:rFonts w:asciiTheme="minorHAnsi" w:eastAsiaTheme="minorHAnsi" w:hAnsiTheme="minorHAnsi" w:cstheme="minorBidi"/>
                <w:b/>
                <w:sz w:val="18"/>
                <w:szCs w:val="18"/>
                <w:lang w:eastAsia="en-US"/>
              </w:rPr>
            </w:pPr>
            <w:r w:rsidRPr="00926DA4">
              <w:rPr>
                <w:rFonts w:asciiTheme="minorHAnsi" w:eastAsiaTheme="minorHAnsi" w:hAnsiTheme="minorHAnsi" w:cstheme="minorBidi"/>
                <w:b/>
                <w:sz w:val="18"/>
                <w:szCs w:val="18"/>
                <w:lang w:eastAsia="en-US"/>
              </w:rPr>
              <w:t>DERECHOS</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Acceso, rectificación, supresión, limitación, oposición y portabilidad de los datos. </w:t>
            </w: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Cómo ejercer sus derechos</w:t>
            </w:r>
            <w:r w:rsidRPr="003E53B7">
              <w:rPr>
                <w:rFonts w:asciiTheme="minorHAnsi" w:eastAsiaTheme="minorHAnsi" w:hAnsiTheme="minorHAnsi" w:cstheme="minorBidi"/>
                <w:sz w:val="18"/>
                <w:szCs w:val="18"/>
                <w:lang w:eastAsia="en-US"/>
              </w:rPr>
              <w:t>: puede ejercer los derechos de ac</w:t>
            </w:r>
            <w:r>
              <w:rPr>
                <w:rFonts w:asciiTheme="minorHAnsi" w:eastAsiaTheme="minorHAnsi" w:hAnsiTheme="minorHAnsi" w:cstheme="minorBidi"/>
                <w:sz w:val="18"/>
                <w:szCs w:val="18"/>
                <w:lang w:eastAsia="en-US"/>
              </w:rPr>
              <w:t xml:space="preserve">ceso, </w:t>
            </w:r>
            <w:r w:rsidRPr="001C5F49">
              <w:rPr>
                <w:rFonts w:asciiTheme="minorHAnsi" w:eastAsiaTheme="minorHAnsi" w:hAnsiTheme="minorHAnsi" w:cstheme="minorBidi"/>
                <w:sz w:val="18"/>
                <w:szCs w:val="18"/>
                <w:lang w:eastAsia="en-US"/>
              </w:rPr>
              <w:t xml:space="preserve">rectificación </w:t>
            </w:r>
            <w:r w:rsidRPr="00B75346">
              <w:rPr>
                <w:rFonts w:asciiTheme="minorHAnsi" w:eastAsiaTheme="minorHAnsi" w:hAnsiTheme="minorHAnsi" w:cstheme="minorBidi"/>
                <w:sz w:val="18"/>
                <w:szCs w:val="18"/>
                <w:lang w:eastAsia="en-US"/>
              </w:rPr>
              <w:t>supresión, limitación, oposici</w:t>
            </w:r>
            <w:r>
              <w:rPr>
                <w:rFonts w:asciiTheme="minorHAnsi" w:eastAsiaTheme="minorHAnsi" w:hAnsiTheme="minorHAnsi" w:cstheme="minorBidi"/>
                <w:sz w:val="18"/>
                <w:szCs w:val="18"/>
                <w:lang w:eastAsia="en-US"/>
              </w:rPr>
              <w:t xml:space="preserve">ón y portabilidad de los datos, </w:t>
            </w:r>
            <w:r w:rsidRPr="003E53B7">
              <w:rPr>
                <w:rFonts w:asciiTheme="minorHAnsi" w:eastAsiaTheme="minorHAnsi" w:hAnsiTheme="minorHAnsi" w:cstheme="minorBidi"/>
                <w:sz w:val="18"/>
                <w:szCs w:val="18"/>
                <w:lang w:eastAsia="en-US"/>
              </w:rPr>
              <w:t>dirigiéndose al responsable del tratamiento</w:t>
            </w:r>
            <w:r>
              <w:rPr>
                <w:rFonts w:asciiTheme="minorHAnsi" w:eastAsiaTheme="minorHAnsi" w:hAnsiTheme="minorHAnsi" w:cstheme="minorBidi"/>
                <w:sz w:val="18"/>
                <w:szCs w:val="18"/>
                <w:lang w:eastAsia="en-US"/>
              </w:rPr>
              <w:t xml:space="preserve"> mediante correo electrónico a la dirección </w:t>
            </w:r>
            <w:hyperlink r:id="rId9" w:history="1">
              <w:r>
                <w:rPr>
                  <w:rStyle w:val="Hipervnculo"/>
                  <w:rFonts w:asciiTheme="minorHAnsi" w:eastAsiaTheme="minorHAnsi" w:hAnsiTheme="minorHAnsi" w:cstheme="minorBidi"/>
                  <w:sz w:val="18"/>
                  <w:szCs w:val="18"/>
                  <w:lang w:eastAsia="en-US"/>
                </w:rPr>
                <w:t>sgfeder@sepg.hacienda.gob.es</w:t>
              </w:r>
            </w:hyperlink>
            <w:r w:rsidRPr="003E53B7">
              <w:rPr>
                <w:rFonts w:asciiTheme="minorHAnsi" w:eastAsiaTheme="minorHAnsi" w:hAnsiTheme="minorHAnsi" w:cstheme="minorBidi"/>
                <w:sz w:val="18"/>
                <w:szCs w:val="18"/>
                <w:lang w:eastAsia="en-US"/>
              </w:rPr>
              <w:t>, o a través de la red de oficinas de asistencia en materia de registros (</w:t>
            </w:r>
            <w:hyperlink r:id="rId10" w:history="1">
              <w:r w:rsidRPr="003E53B7">
                <w:rPr>
                  <w:rFonts w:asciiTheme="minorHAnsi" w:eastAsiaTheme="minorHAnsi" w:hAnsiTheme="minorHAnsi" w:cstheme="minorBidi"/>
                  <w:color w:val="0563C1" w:themeColor="hyperlink"/>
                  <w:sz w:val="18"/>
                  <w:szCs w:val="18"/>
                  <w:u w:val="single"/>
                  <w:lang w:eastAsia="en-US"/>
                </w:rPr>
                <w:t>https://administracion.gob.es</w:t>
              </w:r>
            </w:hyperlink>
            <w:r w:rsidRPr="003E53B7">
              <w:rPr>
                <w:rFonts w:asciiTheme="minorHAnsi" w:eastAsiaTheme="minorHAnsi" w:hAnsiTheme="minorHAnsi" w:cstheme="minorBidi"/>
                <w:sz w:val="18"/>
                <w:szCs w:val="18"/>
                <w:lang w:eastAsia="en-US"/>
              </w:rPr>
              <w:t>).</w:t>
            </w:r>
          </w:p>
        </w:tc>
      </w:tr>
      <w:tr w:rsidR="00415301" w:rsidRPr="003E53B7" w:rsidTr="00822E3B">
        <w:trPr>
          <w:trHeight w:val="226"/>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Derecho a reclamar</w:t>
            </w:r>
            <w:r w:rsidRPr="003E53B7">
              <w:rPr>
                <w:rFonts w:asciiTheme="minorHAnsi" w:eastAsiaTheme="minorHAnsi" w:hAnsiTheme="minorHAnsi" w:cstheme="minorBidi"/>
                <w:sz w:val="18"/>
                <w:szCs w:val="18"/>
                <w:lang w:eastAsia="en-US"/>
              </w:rPr>
              <w:t>: ante la Agencia Española de Protección de Datos. C/ Jorge Juan 6, 28001 MADRID (</w:t>
            </w:r>
            <w:hyperlink r:id="rId11" w:history="1">
              <w:r w:rsidRPr="003E53B7">
                <w:rPr>
                  <w:rFonts w:asciiTheme="minorHAnsi" w:eastAsiaTheme="minorHAnsi" w:hAnsiTheme="minorHAnsi" w:cstheme="minorBidi"/>
                  <w:color w:val="0563C1" w:themeColor="hyperlink"/>
                  <w:sz w:val="18"/>
                  <w:szCs w:val="18"/>
                  <w:u w:val="single"/>
                  <w:lang w:eastAsia="en-US"/>
                </w:rPr>
                <w:t>www.aepd.es</w:t>
              </w:r>
            </w:hyperlink>
            <w:r w:rsidRPr="003E53B7">
              <w:rPr>
                <w:rFonts w:asciiTheme="minorHAnsi" w:eastAsiaTheme="minorHAnsi" w:hAnsiTheme="minorHAnsi" w:cstheme="minorBidi"/>
                <w:sz w:val="18"/>
                <w:szCs w:val="18"/>
                <w:lang w:eastAsia="en-US"/>
              </w:rPr>
              <w:t xml:space="preserve">). </w:t>
            </w:r>
          </w:p>
        </w:tc>
      </w:tr>
    </w:tbl>
    <w:p w:rsidR="00415301" w:rsidRPr="00776B94" w:rsidRDefault="00415301" w:rsidP="00415301">
      <w:pPr>
        <w:spacing w:after="0"/>
      </w:pPr>
    </w:p>
    <w:p w:rsidR="00415301" w:rsidRDefault="00415301" w:rsidP="00415301">
      <w:pPr>
        <w:spacing w:after="0" w:line="288" w:lineRule="auto"/>
        <w:jc w:val="center"/>
        <w:rPr>
          <w:color w:val="000000"/>
        </w:rPr>
      </w:pPr>
    </w:p>
    <w:p w:rsidR="00415301" w:rsidRPr="00415301" w:rsidRDefault="00415301" w:rsidP="00415301">
      <w:pPr>
        <w:spacing w:after="0" w:line="240" w:lineRule="auto"/>
        <w:jc w:val="both"/>
        <w:rPr>
          <w:rFonts w:ascii="Segoe UI" w:eastAsia="Times New Roman" w:hAnsi="Segoe UI" w:cs="Segoe UI"/>
          <w:color w:val="555758"/>
          <w:sz w:val="24"/>
          <w:szCs w:val="24"/>
          <w:lang w:eastAsia="es-ES"/>
        </w:rPr>
      </w:pPr>
    </w:p>
    <w:sectPr w:rsidR="00415301" w:rsidRPr="00415301" w:rsidSect="00822E3B">
      <w:headerReference w:type="default" r:id="rId12"/>
      <w:footerReference w:type="default" r:id="rId13"/>
      <w:headerReference w:type="first" r:id="rId14"/>
      <w:footerReference w:type="first" r:id="rId15"/>
      <w:pgSz w:w="11907" w:h="16839"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EA" w:rsidRDefault="004F57EA" w:rsidP="00415301">
      <w:pPr>
        <w:spacing w:after="0" w:line="240" w:lineRule="auto"/>
      </w:pPr>
      <w:r>
        <w:separator/>
      </w:r>
    </w:p>
  </w:endnote>
  <w:endnote w:type="continuationSeparator" w:id="0">
    <w:p w:rsidR="004F57EA" w:rsidRDefault="004F57EA" w:rsidP="0041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458507"/>
      <w:docPartObj>
        <w:docPartGallery w:val="Page Numbers (Bottom of Page)"/>
        <w:docPartUnique/>
      </w:docPartObj>
    </w:sdtPr>
    <w:sdtEndPr/>
    <w:sdtContent>
      <w:p w:rsidR="004F57EA" w:rsidRDefault="004F57EA">
        <w:pPr>
          <w:pStyle w:val="Piedepgina"/>
          <w:jc w:val="center"/>
        </w:pPr>
        <w:r>
          <w:fldChar w:fldCharType="begin"/>
        </w:r>
        <w:r>
          <w:instrText>PAGE   \* MERGEFORMAT</w:instrText>
        </w:r>
        <w:r>
          <w:fldChar w:fldCharType="separate"/>
        </w:r>
        <w:r w:rsidR="001516BE" w:rsidRPr="001516BE">
          <w:rPr>
            <w:noProof/>
            <w:lang w:val="es-ES"/>
          </w:rPr>
          <w:t>2</w:t>
        </w:r>
        <w:r>
          <w:fldChar w:fldCharType="end"/>
        </w:r>
      </w:p>
    </w:sdtContent>
  </w:sdt>
  <w:p w:rsidR="004F57EA" w:rsidRDefault="004F57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EA" w:rsidRDefault="004F57EA" w:rsidP="00855A34">
    <w:pPr>
      <w:spacing w:after="0"/>
      <w:ind w:left="6946" w:hanging="7513"/>
      <w:rPr>
        <w:sz w:val="14"/>
      </w:rPr>
    </w:pPr>
    <w:r>
      <w:rPr>
        <w:noProof/>
        <w:sz w:val="14"/>
        <w:lang w:eastAsia="es-ES"/>
      </w:rPr>
      <mc:AlternateContent>
        <mc:Choice Requires="wps">
          <w:drawing>
            <wp:anchor distT="0" distB="0" distL="114300" distR="114300" simplePos="0" relativeHeight="251664384" behindDoc="0" locked="0" layoutInCell="0" allowOverlap="1" wp14:anchorId="2AB68D69" wp14:editId="385BC6AB">
              <wp:simplePos x="0" y="0"/>
              <wp:positionH relativeFrom="column">
                <wp:posOffset>4309110</wp:posOffset>
              </wp:positionH>
              <wp:positionV relativeFrom="paragraph">
                <wp:posOffset>-28575</wp:posOffset>
              </wp:positionV>
              <wp:extent cx="0" cy="64008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14F4"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2.25pt" to="33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jU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" o:allowincell="f"/>
          </w:pict>
        </mc:Fallback>
      </mc:AlternateContent>
    </w:r>
    <w:r>
      <w:rPr>
        <w:sz w:val="14"/>
        <w:bdr w:val="single" w:sz="4" w:space="0" w:color="auto"/>
      </w:rPr>
      <w:t>Correo Electrónico</w:t>
    </w:r>
    <w:r>
      <w:rPr>
        <w:sz w:val="14"/>
      </w:rPr>
      <w:tab/>
    </w:r>
    <w:r w:rsidRPr="007575AF">
      <w:rPr>
        <w:sz w:val="14"/>
        <w:bdr w:val="single" w:sz="4" w:space="0" w:color="auto"/>
      </w:rPr>
      <w:t>Pº de la Castellana</w:t>
    </w:r>
    <w:r>
      <w:rPr>
        <w:sz w:val="14"/>
      </w:rPr>
      <w:t>, 162</w:t>
    </w:r>
  </w:p>
  <w:bookmarkStart w:id="1" w:name="_Hlt484926428"/>
  <w:p w:rsidR="004F57EA" w:rsidRDefault="004F57EA" w:rsidP="00855A34">
    <w:pPr>
      <w:spacing w:after="0"/>
      <w:ind w:left="6946" w:hanging="7513"/>
      <w:rPr>
        <w:sz w:val="14"/>
        <w:u w:val="single"/>
      </w:rPr>
    </w:pPr>
    <w:r>
      <w:rPr>
        <w:sz w:val="14"/>
      </w:rPr>
      <w:fldChar w:fldCharType="begin"/>
    </w:r>
    <w:r>
      <w:rPr>
        <w:sz w:val="14"/>
      </w:rPr>
      <w:instrText xml:space="preserve"> HYPERLINK "mailto:</w:instrText>
    </w:r>
    <w:r w:rsidRPr="000D7654">
      <w:rPr>
        <w:sz w:val="14"/>
      </w:rPr>
      <w:instrText>sgfeder@sepg.hacienda.gob.es</w:instrText>
    </w:r>
    <w:r>
      <w:rPr>
        <w:sz w:val="14"/>
      </w:rPr>
      <w:instrText xml:space="preserve">" </w:instrText>
    </w:r>
    <w:r>
      <w:rPr>
        <w:sz w:val="14"/>
      </w:rPr>
      <w:fldChar w:fldCharType="separate"/>
    </w:r>
    <w:r w:rsidRPr="00877CC7">
      <w:rPr>
        <w:rStyle w:val="Hipervnculo"/>
        <w:sz w:val="14"/>
      </w:rPr>
      <w:t>sgfeder@sepg.hacienda.gob.es</w:t>
    </w:r>
    <w:bookmarkEnd w:id="1"/>
    <w:r>
      <w:rPr>
        <w:sz w:val="14"/>
      </w:rPr>
      <w:fldChar w:fldCharType="end"/>
    </w:r>
    <w:r>
      <w:rPr>
        <w:sz w:val="14"/>
      </w:rPr>
      <w:tab/>
      <w:t>28071 MADRID</w:t>
    </w:r>
  </w:p>
  <w:p w:rsidR="004F57EA" w:rsidRPr="00492C5F" w:rsidRDefault="004F57EA" w:rsidP="00855A34">
    <w:pPr>
      <w:spacing w:after="0"/>
      <w:ind w:left="6946" w:hanging="7513"/>
      <w:rPr>
        <w:rStyle w:val="Hipervnculo"/>
        <w:color w:val="auto"/>
        <w:sz w:val="14"/>
        <w:u w:val="none"/>
      </w:rPr>
    </w:pPr>
    <w:r>
      <w:rPr>
        <w:rStyle w:val="Hipervnculo"/>
        <w:u w:val="none"/>
      </w:rPr>
      <w:tab/>
    </w:r>
    <w:r w:rsidRPr="00492C5F">
      <w:rPr>
        <w:rStyle w:val="Hipervnculo"/>
        <w:color w:val="auto"/>
        <w:sz w:val="14"/>
        <w:u w:val="none"/>
      </w:rPr>
      <w:t>Tel: 91 583 52 24</w:t>
    </w:r>
  </w:p>
  <w:p w:rsidR="004F57EA" w:rsidRPr="00492C5F" w:rsidRDefault="004F57EA" w:rsidP="00855A34">
    <w:pPr>
      <w:spacing w:after="0"/>
      <w:ind w:left="6946" w:hanging="7513"/>
      <w:rPr>
        <w:rStyle w:val="Hipervnculo"/>
        <w:color w:val="auto"/>
        <w:sz w:val="14"/>
        <w:u w:val="none"/>
      </w:rPr>
    </w:pPr>
    <w:r w:rsidRPr="00492C5F">
      <w:rPr>
        <w:rStyle w:val="Hipervnculo"/>
        <w:color w:val="auto"/>
        <w:sz w:val="14"/>
        <w:u w:val="none"/>
      </w:rPr>
      <w:tab/>
      <w:t>Fax: 91 583 52 90</w:t>
    </w:r>
  </w:p>
  <w:p w:rsidR="004F57EA" w:rsidRDefault="004F57EA" w:rsidP="00855A34">
    <w:pPr>
      <w:spacing w:after="0"/>
      <w:ind w:left="6946" w:hanging="7513"/>
      <w:rPr>
        <w:sz w:val="14"/>
      </w:rPr>
    </w:pPr>
    <w:r>
      <w:rPr>
        <w:rStyle w:val="Hipervnculo"/>
        <w:sz w:val="14"/>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EA" w:rsidRDefault="004F57EA" w:rsidP="00415301">
      <w:pPr>
        <w:spacing w:after="0" w:line="240" w:lineRule="auto"/>
      </w:pPr>
      <w:r>
        <w:separator/>
      </w:r>
    </w:p>
  </w:footnote>
  <w:footnote w:type="continuationSeparator" w:id="0">
    <w:p w:rsidR="004F57EA" w:rsidRDefault="004F57EA" w:rsidP="0041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EA" w:rsidRDefault="004F57EA" w:rsidP="00822E3B">
    <w:pPr>
      <w:jc w:val="right"/>
    </w:pPr>
    <w:r>
      <w:rPr>
        <w:noProof/>
        <w:lang w:eastAsia="es-ES"/>
      </w:rPr>
      <w:drawing>
        <wp:inline distT="0" distB="0" distL="0" distR="0" wp14:anchorId="51CB24EF" wp14:editId="7954CB53">
          <wp:extent cx="84772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EA" w:rsidRDefault="004F57EA" w:rsidP="00822E3B">
    <w:pPr>
      <w:pStyle w:val="Piedepgina"/>
      <w:tabs>
        <w:tab w:val="clear" w:pos="4252"/>
        <w:tab w:val="clear" w:pos="8504"/>
      </w:tabs>
      <w:rPr>
        <w:rFonts w:ascii="Arial Narrow" w:hAnsi="Arial Narrow"/>
        <w:noProof/>
      </w:rPr>
    </w:pPr>
    <w:r>
      <w:rPr>
        <w:rFonts w:ascii="Times New Roman" w:hAnsi="Times New Roman"/>
        <w:noProof/>
        <w:szCs w:val="24"/>
        <w:lang w:val="es-ES"/>
      </w:rPr>
      <mc:AlternateContent>
        <mc:Choice Requires="wps">
          <w:drawing>
            <wp:anchor distT="0" distB="0" distL="114300" distR="114300" simplePos="0" relativeHeight="251661312" behindDoc="0" locked="0" layoutInCell="1" allowOverlap="1" wp14:anchorId="45091B93" wp14:editId="0973A9F3">
              <wp:simplePos x="0" y="0"/>
              <wp:positionH relativeFrom="column">
                <wp:posOffset>4225290</wp:posOffset>
              </wp:positionH>
              <wp:positionV relativeFrom="paragraph">
                <wp:posOffset>-133351</wp:posOffset>
              </wp:positionV>
              <wp:extent cx="1371600" cy="94297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7EA" w:rsidRDefault="004F57EA" w:rsidP="00822E3B">
                          <w:pPr>
                            <w:pStyle w:val="Textoindependiente"/>
                            <w:rPr>
                              <w:rFonts w:ascii="Gill Sans MT" w:hAnsi="Gill Sans MT"/>
                            </w:rPr>
                          </w:pPr>
                          <w:r>
                            <w:rPr>
                              <w:rFonts w:ascii="Gill Sans MT" w:hAnsi="Gill Sans MT"/>
                            </w:rPr>
                            <w:t xml:space="preserve">SECRETARÍA DE ESTADO </w:t>
                          </w:r>
                        </w:p>
                        <w:p w:rsidR="004F57EA" w:rsidRDefault="004F57EA" w:rsidP="00822E3B">
                          <w:pPr>
                            <w:pStyle w:val="Textoindependiente"/>
                            <w:rPr>
                              <w:rFonts w:ascii="Gill Sans MT" w:hAnsi="Gill Sans MT"/>
                            </w:rPr>
                          </w:pPr>
                          <w:r>
                            <w:rPr>
                              <w:rFonts w:ascii="Gill Sans MT" w:hAnsi="Gill Sans MT"/>
                            </w:rPr>
                            <w:t>DE PRESUPUESTOS Y GASTOS</w:t>
                          </w:r>
                        </w:p>
                        <w:p w:rsidR="004F57EA" w:rsidRDefault="004F57EA" w:rsidP="00822E3B">
                          <w:pPr>
                            <w:pStyle w:val="Textoindependiente"/>
                            <w:rPr>
                              <w:rFonts w:ascii="Gill Sans MT" w:hAnsi="Gill Sans MT"/>
                            </w:rPr>
                          </w:pPr>
                        </w:p>
                        <w:p w:rsidR="004F57EA" w:rsidRDefault="004F57EA" w:rsidP="00415301">
                          <w:pPr>
                            <w:pStyle w:val="Textoindependiente"/>
                            <w:rPr>
                              <w:rFonts w:ascii="Gill Sans MT" w:hAnsi="Gill Sans MT"/>
                            </w:rPr>
                          </w:pPr>
                          <w:r>
                            <w:rPr>
                              <w:rFonts w:ascii="Gill Sans MT" w:hAnsi="Gill Sans MT"/>
                            </w:rPr>
                            <w:t xml:space="preserve">SECRETARÍA GENERAL </w:t>
                          </w:r>
                        </w:p>
                        <w:p w:rsidR="004F57EA" w:rsidRDefault="004F57EA" w:rsidP="00415301">
                          <w:pPr>
                            <w:pStyle w:val="Textoindependiente"/>
                            <w:rPr>
                              <w:rFonts w:ascii="Gill Sans MT" w:hAnsi="Gill Sans MT"/>
                            </w:rPr>
                          </w:pPr>
                          <w:r>
                            <w:rPr>
                              <w:rFonts w:ascii="Gill Sans MT" w:hAnsi="Gill Sans MT"/>
                            </w:rPr>
                            <w:t xml:space="preserve">DE FONDOS EUROPEOS </w:t>
                          </w:r>
                        </w:p>
                        <w:p w:rsidR="004F57EA" w:rsidRDefault="004F57EA" w:rsidP="00822E3B">
                          <w:pPr>
                            <w:pStyle w:val="Textoindependiente"/>
                            <w:rPr>
                              <w:rFonts w:ascii="Gill Sans MT" w:hAnsi="Gill Sans MT"/>
                            </w:rPr>
                          </w:pPr>
                        </w:p>
                        <w:p w:rsidR="004F57EA" w:rsidRDefault="004F57EA" w:rsidP="00822E3B">
                          <w:pPr>
                            <w:pStyle w:val="Textoindependiente"/>
                            <w:rPr>
                              <w:rFonts w:ascii="Gill Sans MT" w:hAnsi="Gill Sans MT"/>
                            </w:rPr>
                          </w:pPr>
                          <w:r>
                            <w:rPr>
                              <w:rFonts w:ascii="Gill Sans MT" w:hAnsi="Gill Sans MT"/>
                            </w:rPr>
                            <w:t xml:space="preserve">DIRECCIÓN GENERAL </w:t>
                          </w:r>
                        </w:p>
                        <w:p w:rsidR="004F57EA" w:rsidRDefault="004F57EA" w:rsidP="00822E3B">
                          <w:pPr>
                            <w:pStyle w:val="Textoindependiente"/>
                            <w:rPr>
                              <w:rFonts w:ascii="Gill Sans MT" w:hAnsi="Gill Sans MT"/>
                            </w:rPr>
                          </w:pPr>
                          <w:r>
                            <w:rPr>
                              <w:rFonts w:ascii="Gill Sans MT" w:hAnsi="Gill Sans MT"/>
                            </w:rPr>
                            <w:t xml:space="preserve">DE FONDOS EUROPEOS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91B93" id="_x0000_t202" coordsize="21600,21600" o:spt="202" path="m,l,21600r21600,l21600,xe">
              <v:stroke joinstyle="miter"/>
              <v:path gradientshapeok="t" o:connecttype="rect"/>
            </v:shapetype>
            <v:shape id="Cuadro de texto 9" o:spid="_x0000_s1026" type="#_x0000_t202" style="position:absolute;margin-left:332.7pt;margin-top:-10.5pt;width:108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" fillcolor="silver" stroked="f">
              <v:textbox>
                <w:txbxContent>
                  <w:p w:rsidR="004F57EA" w:rsidRDefault="004F57EA" w:rsidP="00822E3B">
                    <w:pPr>
                      <w:pStyle w:val="Textoindependiente"/>
                      <w:rPr>
                        <w:rFonts w:ascii="Gill Sans MT" w:hAnsi="Gill Sans MT"/>
                      </w:rPr>
                    </w:pPr>
                    <w:r>
                      <w:rPr>
                        <w:rFonts w:ascii="Gill Sans MT" w:hAnsi="Gill Sans MT"/>
                      </w:rPr>
                      <w:t xml:space="preserve">SECRETARÍA DE ESTADO </w:t>
                    </w:r>
                  </w:p>
                  <w:p w:rsidR="004F57EA" w:rsidRDefault="004F57EA" w:rsidP="00822E3B">
                    <w:pPr>
                      <w:pStyle w:val="Textoindependiente"/>
                      <w:rPr>
                        <w:rFonts w:ascii="Gill Sans MT" w:hAnsi="Gill Sans MT"/>
                      </w:rPr>
                    </w:pPr>
                    <w:r>
                      <w:rPr>
                        <w:rFonts w:ascii="Gill Sans MT" w:hAnsi="Gill Sans MT"/>
                      </w:rPr>
                      <w:t>DE PRESUPUESTOS Y GASTOS</w:t>
                    </w:r>
                  </w:p>
                  <w:p w:rsidR="004F57EA" w:rsidRDefault="004F57EA" w:rsidP="00822E3B">
                    <w:pPr>
                      <w:pStyle w:val="Textoindependiente"/>
                      <w:rPr>
                        <w:rFonts w:ascii="Gill Sans MT" w:hAnsi="Gill Sans MT"/>
                      </w:rPr>
                    </w:pPr>
                  </w:p>
                  <w:p w:rsidR="004F57EA" w:rsidRDefault="004F57EA" w:rsidP="00415301">
                    <w:pPr>
                      <w:pStyle w:val="Textoindependiente"/>
                      <w:rPr>
                        <w:rFonts w:ascii="Gill Sans MT" w:hAnsi="Gill Sans MT"/>
                      </w:rPr>
                    </w:pPr>
                    <w:r>
                      <w:rPr>
                        <w:rFonts w:ascii="Gill Sans MT" w:hAnsi="Gill Sans MT"/>
                      </w:rPr>
                      <w:t xml:space="preserve">SECRETARÍA GENERAL </w:t>
                    </w:r>
                  </w:p>
                  <w:p w:rsidR="004F57EA" w:rsidRDefault="004F57EA" w:rsidP="00415301">
                    <w:pPr>
                      <w:pStyle w:val="Textoindependiente"/>
                      <w:rPr>
                        <w:rFonts w:ascii="Gill Sans MT" w:hAnsi="Gill Sans MT"/>
                      </w:rPr>
                    </w:pPr>
                    <w:r>
                      <w:rPr>
                        <w:rFonts w:ascii="Gill Sans MT" w:hAnsi="Gill Sans MT"/>
                      </w:rPr>
                      <w:t xml:space="preserve">DE FONDOS EUROPEOS </w:t>
                    </w:r>
                  </w:p>
                  <w:p w:rsidR="004F57EA" w:rsidRDefault="004F57EA" w:rsidP="00822E3B">
                    <w:pPr>
                      <w:pStyle w:val="Textoindependiente"/>
                      <w:rPr>
                        <w:rFonts w:ascii="Gill Sans MT" w:hAnsi="Gill Sans MT"/>
                      </w:rPr>
                    </w:pPr>
                  </w:p>
                  <w:p w:rsidR="004F57EA" w:rsidRDefault="004F57EA" w:rsidP="00822E3B">
                    <w:pPr>
                      <w:pStyle w:val="Textoindependiente"/>
                      <w:rPr>
                        <w:rFonts w:ascii="Gill Sans MT" w:hAnsi="Gill Sans MT"/>
                      </w:rPr>
                    </w:pPr>
                    <w:r>
                      <w:rPr>
                        <w:rFonts w:ascii="Gill Sans MT" w:hAnsi="Gill Sans MT"/>
                      </w:rPr>
                      <w:t xml:space="preserve">DIRECCIÓN GENERAL </w:t>
                    </w:r>
                  </w:p>
                  <w:p w:rsidR="004F57EA" w:rsidRDefault="004F57EA" w:rsidP="00822E3B">
                    <w:pPr>
                      <w:pStyle w:val="Textoindependiente"/>
                      <w:rPr>
                        <w:rFonts w:ascii="Gill Sans MT" w:hAnsi="Gill Sans MT"/>
                      </w:rPr>
                    </w:pPr>
                    <w:r>
                      <w:rPr>
                        <w:rFonts w:ascii="Gill Sans MT" w:hAnsi="Gill Sans MT"/>
                      </w:rPr>
                      <w:t xml:space="preserve">DE FONDOS EUROPEOS </w:t>
                    </w:r>
                  </w:p>
                </w:txbxContent>
              </v:textbox>
            </v:shape>
          </w:pict>
        </mc:Fallback>
      </mc:AlternateContent>
    </w:r>
  </w:p>
  <w:p w:rsidR="004F57EA" w:rsidRDefault="004F57EA" w:rsidP="00822E3B">
    <w:r>
      <w:rPr>
        <w:rFonts w:ascii="Times New Roman" w:hAnsi="Times New Roman"/>
        <w:noProof/>
        <w:szCs w:val="24"/>
        <w:lang w:eastAsia="es-ES"/>
      </w:rPr>
      <mc:AlternateContent>
        <mc:Choice Requires="wps">
          <w:drawing>
            <wp:anchor distT="0" distB="0" distL="114300" distR="114300" simplePos="0" relativeHeight="251662336" behindDoc="0" locked="0" layoutInCell="1" allowOverlap="1" wp14:anchorId="354B970F" wp14:editId="2FEEF4BD">
              <wp:simplePos x="0" y="0"/>
              <wp:positionH relativeFrom="column">
                <wp:posOffset>4223385</wp:posOffset>
              </wp:positionH>
              <wp:positionV relativeFrom="paragraph">
                <wp:posOffset>611505</wp:posOffset>
              </wp:positionV>
              <wp:extent cx="1371600" cy="453225"/>
              <wp:effectExtent l="0" t="0" r="0"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32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EA" w:rsidRDefault="004F57EA" w:rsidP="00822E3B">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Gestión del FEDER</w:t>
                          </w:r>
                        </w:p>
                        <w:p w:rsidR="004F57EA" w:rsidRDefault="004F57EA" w:rsidP="00822E3B">
                          <w:pPr>
                            <w:pStyle w:val="Textoindependiente"/>
                            <w:jc w:val="left"/>
                            <w:rPr>
                              <w:rFonts w:ascii="Gill Sans MT" w:hAnsi="Gill Sans MT"/>
                            </w:rPr>
                          </w:pPr>
                          <w:r>
                            <w:rPr>
                              <w:rFonts w:ascii="Gill Sans MT" w:hAnsi="Gill Sans MT"/>
                            </w:rPr>
                            <w:t xml:space="preserve">DIR3 EA0022413 </w:t>
                          </w:r>
                        </w:p>
                        <w:p w:rsidR="004F57EA" w:rsidRDefault="004F57EA" w:rsidP="00822E3B">
                          <w:pPr>
                            <w:pStyle w:val="Textoindependiente"/>
                            <w:jc w:val="left"/>
                            <w:rPr>
                              <w:rFonts w:ascii="Gill Sans MT" w:hAnsi="Gill Sans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970F" id="Cuadro de texto 8" o:spid="_x0000_s1027" type="#_x0000_t202" style="position:absolute;margin-left:332.55pt;margin-top:48.15pt;width:108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" filled="f" fillcolor="silver" stroked="f">
              <v:textbox>
                <w:txbxContent>
                  <w:p w:rsidR="004F57EA" w:rsidRDefault="004F57EA" w:rsidP="00822E3B">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Gestión del FEDER</w:t>
                    </w:r>
                  </w:p>
                  <w:p w:rsidR="004F57EA" w:rsidRDefault="004F57EA" w:rsidP="00822E3B">
                    <w:pPr>
                      <w:pStyle w:val="Textoindependiente"/>
                      <w:jc w:val="left"/>
                      <w:rPr>
                        <w:rFonts w:ascii="Gill Sans MT" w:hAnsi="Gill Sans MT"/>
                      </w:rPr>
                    </w:pPr>
                    <w:r>
                      <w:rPr>
                        <w:rFonts w:ascii="Gill Sans MT" w:hAnsi="Gill Sans MT"/>
                      </w:rPr>
                      <w:t xml:space="preserve">DIR3 EA0022413 </w:t>
                    </w:r>
                  </w:p>
                  <w:p w:rsidR="004F57EA" w:rsidRDefault="004F57EA" w:rsidP="00822E3B">
                    <w:pPr>
                      <w:pStyle w:val="Textoindependiente"/>
                      <w:jc w:val="left"/>
                      <w:rPr>
                        <w:rFonts w:ascii="Gill Sans MT" w:hAnsi="Gill Sans MT"/>
                      </w:rPr>
                    </w:pPr>
                  </w:p>
                </w:txbxContent>
              </v:textbox>
            </v:shape>
          </w:pict>
        </mc:Fallback>
      </mc:AlternateContent>
    </w:r>
    <w:r>
      <w:rPr>
        <w:noProof/>
        <w:lang w:eastAsia="es-ES"/>
      </w:rPr>
      <mc:AlternateContent>
        <mc:Choice Requires="wps">
          <w:drawing>
            <wp:anchor distT="0" distB="0" distL="114300" distR="114300" simplePos="0" relativeHeight="251659264" behindDoc="0" locked="0" layoutInCell="0" allowOverlap="1" wp14:anchorId="7D2FCBC6" wp14:editId="2DA97852">
              <wp:simplePos x="0" y="0"/>
              <wp:positionH relativeFrom="column">
                <wp:posOffset>786765</wp:posOffset>
              </wp:positionH>
              <wp:positionV relativeFrom="paragraph">
                <wp:posOffset>85090</wp:posOffset>
              </wp:positionV>
              <wp:extent cx="2870835" cy="7715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7715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4F57EA" w:rsidRPr="007670C2" w:rsidRDefault="004F57EA" w:rsidP="00822E3B">
                          <w:pPr>
                            <w:pStyle w:val="Ttulo2"/>
                            <w:jc w:val="both"/>
                            <w:rPr>
                              <w:rFonts w:ascii="Gill Sans MT" w:hAnsi="Gill Sans MT"/>
                              <w:bCs/>
                              <w:sz w:val="16"/>
                            </w:rPr>
                          </w:pPr>
                        </w:p>
                        <w:p w:rsidR="004F57EA" w:rsidRPr="00415301" w:rsidRDefault="004F57EA"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MINISTERIO </w:t>
                          </w:r>
                        </w:p>
                        <w:p w:rsidR="004F57EA" w:rsidRPr="00415301" w:rsidRDefault="004F57EA"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DE HACIENDA </w:t>
                          </w:r>
                        </w:p>
                        <w:p w:rsidR="004F57EA" w:rsidRPr="00AD2B4E" w:rsidRDefault="004F57EA" w:rsidP="00AD2B4E">
                          <w:pPr>
                            <w:pStyle w:val="Ttulo2"/>
                            <w:spacing w:before="0" w:line="240" w:lineRule="auto"/>
                            <w:jc w:val="both"/>
                            <w:rPr>
                              <w:rFonts w:ascii="Gill Sans MT" w:hAnsi="Gill Sans MT"/>
                              <w:bCs/>
                              <w:color w:val="auto"/>
                              <w:sz w:val="20"/>
                              <w:szCs w:val="22"/>
                            </w:rPr>
                          </w:pPr>
                          <w:r w:rsidRPr="00AD2B4E">
                            <w:rPr>
                              <w:rFonts w:ascii="Gill Sans MT" w:hAnsi="Gill Sans MT"/>
                              <w:bCs/>
                              <w:color w:val="auto"/>
                              <w:sz w:val="20"/>
                              <w:szCs w:val="22"/>
                            </w:rPr>
                            <w:t>Y FUNCIÓN PÚBLICA</w:t>
                          </w:r>
                        </w:p>
                        <w:p w:rsidR="004F57EA" w:rsidRPr="00EF613D" w:rsidRDefault="004F57EA" w:rsidP="00822E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CBC6" id="Text Box 9" o:spid="_x0000_s1028" type="#_x0000_t202" style="position:absolute;margin-left:61.95pt;margin-top:6.7pt;width:226.0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Qo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" o:allowincell="f" stroked="f" strokeweight=".25pt">
              <v:textbox>
                <w:txbxContent>
                  <w:p w:rsidR="004F57EA" w:rsidRPr="007670C2" w:rsidRDefault="004F57EA" w:rsidP="00822E3B">
                    <w:pPr>
                      <w:pStyle w:val="Ttulo2"/>
                      <w:jc w:val="both"/>
                      <w:rPr>
                        <w:rFonts w:ascii="Gill Sans MT" w:hAnsi="Gill Sans MT"/>
                        <w:bCs/>
                        <w:sz w:val="16"/>
                      </w:rPr>
                    </w:pPr>
                  </w:p>
                  <w:p w:rsidR="004F57EA" w:rsidRPr="00415301" w:rsidRDefault="004F57EA"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MINISTERIO </w:t>
                    </w:r>
                  </w:p>
                  <w:p w:rsidR="004F57EA" w:rsidRPr="00415301" w:rsidRDefault="004F57EA"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DE HACIENDA </w:t>
                    </w:r>
                  </w:p>
                  <w:p w:rsidR="004F57EA" w:rsidRPr="00AD2B4E" w:rsidRDefault="004F57EA" w:rsidP="00AD2B4E">
                    <w:pPr>
                      <w:pStyle w:val="Ttulo2"/>
                      <w:spacing w:before="0" w:line="240" w:lineRule="auto"/>
                      <w:jc w:val="both"/>
                      <w:rPr>
                        <w:rFonts w:ascii="Gill Sans MT" w:hAnsi="Gill Sans MT"/>
                        <w:bCs/>
                        <w:color w:val="auto"/>
                        <w:sz w:val="20"/>
                        <w:szCs w:val="22"/>
                      </w:rPr>
                    </w:pPr>
                    <w:r w:rsidRPr="00AD2B4E">
                      <w:rPr>
                        <w:rFonts w:ascii="Gill Sans MT" w:hAnsi="Gill Sans MT"/>
                        <w:bCs/>
                        <w:color w:val="auto"/>
                        <w:sz w:val="20"/>
                        <w:szCs w:val="22"/>
                      </w:rPr>
                      <w:t>Y FUNCIÓN PÚBLICA</w:t>
                    </w:r>
                  </w:p>
                  <w:p w:rsidR="004F57EA" w:rsidRPr="00EF613D" w:rsidRDefault="004F57EA" w:rsidP="00822E3B"/>
                </w:txbxContent>
              </v:textbox>
            </v:shape>
          </w:pict>
        </mc:Fallback>
      </mc:AlternateContent>
    </w:r>
    <w:r>
      <w:rPr>
        <w:noProof/>
        <w:lang w:eastAsia="es-ES"/>
      </w:rPr>
      <w:drawing>
        <wp:inline distT="0" distB="0" distL="0" distR="0" wp14:anchorId="5979B256" wp14:editId="2CBB7133">
          <wp:extent cx="8477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p w:rsidR="004F57EA" w:rsidRDefault="004F57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585"/>
    <w:multiLevelType w:val="multilevel"/>
    <w:tmpl w:val="EC2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B023D"/>
    <w:multiLevelType w:val="hybridMultilevel"/>
    <w:tmpl w:val="331E76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312A21"/>
    <w:multiLevelType w:val="multilevel"/>
    <w:tmpl w:val="EF0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26617"/>
    <w:multiLevelType w:val="hybridMultilevel"/>
    <w:tmpl w:val="BD9EE86C"/>
    <w:lvl w:ilvl="0" w:tplc="0C0A0001">
      <w:start w:val="1"/>
      <w:numFmt w:val="bullet"/>
      <w:lvlText w:val=""/>
      <w:lvlJc w:val="left"/>
      <w:pPr>
        <w:ind w:left="1125" w:hanging="765"/>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EF7C83"/>
    <w:multiLevelType w:val="hybridMultilevel"/>
    <w:tmpl w:val="14BA62CA"/>
    <w:lvl w:ilvl="0" w:tplc="5ED6C2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FF21ED"/>
    <w:multiLevelType w:val="hybridMultilevel"/>
    <w:tmpl w:val="8850E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BF4501"/>
    <w:multiLevelType w:val="hybridMultilevel"/>
    <w:tmpl w:val="E1C4B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807BFD"/>
    <w:multiLevelType w:val="multilevel"/>
    <w:tmpl w:val="B60A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67A1D"/>
    <w:multiLevelType w:val="hybridMultilevel"/>
    <w:tmpl w:val="D69C9D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F44909"/>
    <w:multiLevelType w:val="hybridMultilevel"/>
    <w:tmpl w:val="37343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BA076F"/>
    <w:multiLevelType w:val="hybridMultilevel"/>
    <w:tmpl w:val="79A07AA0"/>
    <w:lvl w:ilvl="0" w:tplc="0C0A0001">
      <w:start w:val="1"/>
      <w:numFmt w:val="bullet"/>
      <w:lvlText w:val=""/>
      <w:lvlJc w:val="left"/>
      <w:pPr>
        <w:ind w:left="720" w:hanging="360"/>
      </w:pPr>
      <w:rPr>
        <w:rFonts w:ascii="Symbol" w:hAnsi="Symbol" w:hint="default"/>
      </w:rPr>
    </w:lvl>
    <w:lvl w:ilvl="1" w:tplc="CB529DEA">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0"/>
  </w:num>
  <w:num w:numId="5">
    <w:abstractNumId w:val="1"/>
  </w:num>
  <w:num w:numId="6">
    <w:abstractNumId w:val="6"/>
  </w:num>
  <w:num w:numId="7">
    <w:abstractNumId w:val="9"/>
  </w:num>
  <w:num w:numId="8">
    <w:abstractNumId w:val="8"/>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7B"/>
    <w:rsid w:val="0002747B"/>
    <w:rsid w:val="00041C6F"/>
    <w:rsid w:val="00052789"/>
    <w:rsid w:val="00057FBB"/>
    <w:rsid w:val="000E7D7E"/>
    <w:rsid w:val="001516BE"/>
    <w:rsid w:val="00360ED6"/>
    <w:rsid w:val="00415301"/>
    <w:rsid w:val="00452EDB"/>
    <w:rsid w:val="004F57EA"/>
    <w:rsid w:val="0054594D"/>
    <w:rsid w:val="007208F9"/>
    <w:rsid w:val="007348C0"/>
    <w:rsid w:val="00735386"/>
    <w:rsid w:val="00822E3B"/>
    <w:rsid w:val="00855A34"/>
    <w:rsid w:val="00874438"/>
    <w:rsid w:val="00AD2B4E"/>
    <w:rsid w:val="00C244B9"/>
    <w:rsid w:val="00C47639"/>
    <w:rsid w:val="00C85048"/>
    <w:rsid w:val="00D74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6A0C8"/>
  <w15:chartTrackingRefBased/>
  <w15:docId w15:val="{EE37AD9C-ED28-4D8C-AE15-32E72C37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2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415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47B"/>
    <w:rPr>
      <w:rFonts w:ascii="Times New Roman" w:eastAsia="Times New Roman" w:hAnsi="Times New Roman" w:cs="Times New Roman"/>
      <w:b/>
      <w:bCs/>
      <w:kern w:val="36"/>
      <w:sz w:val="48"/>
      <w:szCs w:val="48"/>
      <w:lang w:eastAsia="es-ES"/>
    </w:rPr>
  </w:style>
  <w:style w:type="paragraph" w:styleId="z-Principiodelformulario">
    <w:name w:val="HTML Top of Form"/>
    <w:basedOn w:val="Normal"/>
    <w:next w:val="Normal"/>
    <w:link w:val="z-PrincipiodelformularioCar"/>
    <w:hidden/>
    <w:uiPriority w:val="99"/>
    <w:semiHidden/>
    <w:unhideWhenUsed/>
    <w:rsid w:val="0002747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02747B"/>
    <w:rPr>
      <w:rFonts w:ascii="Arial" w:eastAsia="Times New Roman" w:hAnsi="Arial" w:cs="Arial"/>
      <w:vanish/>
      <w:sz w:val="16"/>
      <w:szCs w:val="16"/>
      <w:lang w:eastAsia="es-ES"/>
    </w:rPr>
  </w:style>
  <w:style w:type="character" w:styleId="Hipervnculo">
    <w:name w:val="Hyperlink"/>
    <w:basedOn w:val="Fuentedeprrafopredeter"/>
    <w:uiPriority w:val="99"/>
    <w:unhideWhenUsed/>
    <w:rsid w:val="0002747B"/>
    <w:rPr>
      <w:color w:val="0000FF"/>
      <w:u w:val="single"/>
    </w:rPr>
  </w:style>
  <w:style w:type="character" w:customStyle="1" w:styleId="Piedepgina1">
    <w:name w:val="Pie de página1"/>
    <w:basedOn w:val="Fuentedeprrafopredeter"/>
    <w:rsid w:val="0002747B"/>
  </w:style>
  <w:style w:type="character" w:styleId="Textoennegrita">
    <w:name w:val="Strong"/>
    <w:basedOn w:val="Fuentedeprrafopredeter"/>
    <w:uiPriority w:val="22"/>
    <w:qFormat/>
    <w:rsid w:val="0002747B"/>
    <w:rPr>
      <w:b/>
      <w:bCs/>
    </w:rPr>
  </w:style>
  <w:style w:type="paragraph" w:styleId="z-Finaldelformulario">
    <w:name w:val="HTML Bottom of Form"/>
    <w:basedOn w:val="Normal"/>
    <w:next w:val="Normal"/>
    <w:link w:val="z-FinaldelformularioCar"/>
    <w:hidden/>
    <w:uiPriority w:val="99"/>
    <w:semiHidden/>
    <w:unhideWhenUsed/>
    <w:rsid w:val="0002747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02747B"/>
    <w:rPr>
      <w:rFonts w:ascii="Arial" w:eastAsia="Times New Roman" w:hAnsi="Arial" w:cs="Arial"/>
      <w:vanish/>
      <w:sz w:val="16"/>
      <w:szCs w:val="16"/>
      <w:lang w:eastAsia="es-ES"/>
    </w:rPr>
  </w:style>
  <w:style w:type="paragraph" w:styleId="Prrafodelista">
    <w:name w:val="List Paragraph"/>
    <w:basedOn w:val="Normal"/>
    <w:uiPriority w:val="34"/>
    <w:qFormat/>
    <w:rsid w:val="00D74C86"/>
    <w:pPr>
      <w:ind w:left="720"/>
      <w:contextualSpacing/>
    </w:pPr>
  </w:style>
  <w:style w:type="character" w:customStyle="1" w:styleId="Ttulo2Car">
    <w:name w:val="Título 2 Car"/>
    <w:basedOn w:val="Fuentedeprrafopredeter"/>
    <w:link w:val="Ttulo2"/>
    <w:uiPriority w:val="9"/>
    <w:semiHidden/>
    <w:rsid w:val="0041530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rsid w:val="00415301"/>
    <w:pPr>
      <w:tabs>
        <w:tab w:val="center" w:pos="4252"/>
        <w:tab w:val="right" w:pos="8504"/>
      </w:tabs>
      <w:spacing w:after="0" w:line="240" w:lineRule="auto"/>
    </w:pPr>
    <w:rPr>
      <w:rFonts w:ascii="Arial" w:eastAsia="Times New Roman" w:hAnsi="Arial" w:cs="Times New Roman"/>
      <w:sz w:val="24"/>
      <w:szCs w:val="20"/>
      <w:lang w:val="es-ES_tradnl" w:eastAsia="es-ES"/>
    </w:rPr>
  </w:style>
  <w:style w:type="character" w:customStyle="1" w:styleId="EncabezadoCar">
    <w:name w:val="Encabezado Car"/>
    <w:basedOn w:val="Fuentedeprrafopredeter"/>
    <w:link w:val="Encabezado"/>
    <w:rsid w:val="00415301"/>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415301"/>
    <w:pPr>
      <w:tabs>
        <w:tab w:val="center" w:pos="4252"/>
        <w:tab w:val="right" w:pos="8504"/>
      </w:tabs>
      <w:spacing w:after="0" w:line="240" w:lineRule="auto"/>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uiPriority w:val="99"/>
    <w:rsid w:val="00415301"/>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415301"/>
    <w:pPr>
      <w:spacing w:after="0" w:line="240" w:lineRule="auto"/>
      <w:jc w:val="both"/>
    </w:pPr>
    <w:rPr>
      <w:rFonts w:ascii="Arial Narrow" w:eastAsia="Times New Roman" w:hAnsi="Arial Narrow" w:cs="Times New Roman"/>
      <w:sz w:val="14"/>
      <w:szCs w:val="20"/>
      <w:lang w:eastAsia="es-ES"/>
    </w:rPr>
  </w:style>
  <w:style w:type="character" w:customStyle="1" w:styleId="TextoindependienteCar">
    <w:name w:val="Texto independiente Car"/>
    <w:basedOn w:val="Fuentedeprrafopredeter"/>
    <w:link w:val="Textoindependiente"/>
    <w:rsid w:val="00415301"/>
    <w:rPr>
      <w:rFonts w:ascii="Arial Narrow" w:eastAsia="Times New Roman" w:hAnsi="Arial Narrow" w:cs="Times New Roman"/>
      <w:sz w:val="14"/>
      <w:szCs w:val="20"/>
      <w:lang w:eastAsia="es-ES"/>
    </w:rPr>
  </w:style>
  <w:style w:type="table" w:styleId="Tablaconcuadrcula">
    <w:name w:val="Table Grid"/>
    <w:basedOn w:val="Tablanormal"/>
    <w:uiPriority w:val="59"/>
    <w:rsid w:val="0041530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78418">
      <w:bodyDiv w:val="1"/>
      <w:marLeft w:val="0"/>
      <w:marRight w:val="0"/>
      <w:marTop w:val="0"/>
      <w:marBottom w:val="0"/>
      <w:divBdr>
        <w:top w:val="none" w:sz="0" w:space="0" w:color="auto"/>
        <w:left w:val="none" w:sz="0" w:space="0" w:color="auto"/>
        <w:bottom w:val="none" w:sz="0" w:space="0" w:color="auto"/>
        <w:right w:val="none" w:sz="0" w:space="0" w:color="auto"/>
      </w:divBdr>
      <w:divsChild>
        <w:div w:id="18943341">
          <w:marLeft w:val="0"/>
          <w:marRight w:val="0"/>
          <w:marTop w:val="0"/>
          <w:marBottom w:val="0"/>
          <w:divBdr>
            <w:top w:val="none" w:sz="0" w:space="0" w:color="auto"/>
            <w:left w:val="none" w:sz="0" w:space="0" w:color="auto"/>
            <w:bottom w:val="none" w:sz="0" w:space="0" w:color="auto"/>
            <w:right w:val="none" w:sz="0" w:space="0" w:color="auto"/>
          </w:divBdr>
          <w:divsChild>
            <w:div w:id="598686264">
              <w:marLeft w:val="0"/>
              <w:marRight w:val="0"/>
              <w:marTop w:val="0"/>
              <w:marBottom w:val="0"/>
              <w:divBdr>
                <w:top w:val="none" w:sz="0" w:space="0" w:color="auto"/>
                <w:left w:val="none" w:sz="0" w:space="0" w:color="auto"/>
                <w:bottom w:val="none" w:sz="0" w:space="0" w:color="auto"/>
                <w:right w:val="none" w:sz="0" w:space="0" w:color="auto"/>
              </w:divBdr>
              <w:divsChild>
                <w:div w:id="421294952">
                  <w:marLeft w:val="0"/>
                  <w:marRight w:val="0"/>
                  <w:marTop w:val="0"/>
                  <w:marBottom w:val="0"/>
                  <w:divBdr>
                    <w:top w:val="none" w:sz="0" w:space="0" w:color="auto"/>
                    <w:left w:val="none" w:sz="0" w:space="0" w:color="auto"/>
                    <w:bottom w:val="none" w:sz="0" w:space="0" w:color="auto"/>
                    <w:right w:val="none" w:sz="0" w:space="0" w:color="auto"/>
                  </w:divBdr>
                  <w:divsChild>
                    <w:div w:id="1615822168">
                      <w:marLeft w:val="0"/>
                      <w:marRight w:val="0"/>
                      <w:marTop w:val="0"/>
                      <w:marBottom w:val="0"/>
                      <w:divBdr>
                        <w:top w:val="none" w:sz="0" w:space="0" w:color="auto"/>
                        <w:left w:val="none" w:sz="0" w:space="0" w:color="auto"/>
                        <w:bottom w:val="none" w:sz="0" w:space="0" w:color="auto"/>
                        <w:right w:val="none" w:sz="0" w:space="0" w:color="auto"/>
                      </w:divBdr>
                    </w:div>
                    <w:div w:id="993876892">
                      <w:marLeft w:val="0"/>
                      <w:marRight w:val="0"/>
                      <w:marTop w:val="0"/>
                      <w:marBottom w:val="0"/>
                      <w:divBdr>
                        <w:top w:val="none" w:sz="0" w:space="0" w:color="auto"/>
                        <w:left w:val="none" w:sz="0" w:space="0" w:color="auto"/>
                        <w:bottom w:val="none" w:sz="0" w:space="0" w:color="auto"/>
                        <w:right w:val="none" w:sz="0" w:space="0" w:color="auto"/>
                      </w:divBdr>
                      <w:divsChild>
                        <w:div w:id="16175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59">
                  <w:marLeft w:val="0"/>
                  <w:marRight w:val="0"/>
                  <w:marTop w:val="0"/>
                  <w:marBottom w:val="0"/>
                  <w:divBdr>
                    <w:top w:val="none" w:sz="0" w:space="0" w:color="auto"/>
                    <w:left w:val="none" w:sz="0" w:space="0" w:color="auto"/>
                    <w:bottom w:val="none" w:sz="0" w:space="0" w:color="auto"/>
                    <w:right w:val="none" w:sz="0" w:space="0" w:color="auto"/>
                  </w:divBdr>
                  <w:divsChild>
                    <w:div w:id="1300498628">
                      <w:marLeft w:val="0"/>
                      <w:marRight w:val="0"/>
                      <w:marTop w:val="0"/>
                      <w:marBottom w:val="0"/>
                      <w:divBdr>
                        <w:top w:val="none" w:sz="0" w:space="0" w:color="auto"/>
                        <w:left w:val="none" w:sz="0" w:space="0" w:color="auto"/>
                        <w:bottom w:val="none" w:sz="0" w:space="0" w:color="auto"/>
                        <w:right w:val="none" w:sz="0" w:space="0" w:color="auto"/>
                      </w:divBdr>
                    </w:div>
                    <w:div w:id="1388870301">
                      <w:marLeft w:val="0"/>
                      <w:marRight w:val="0"/>
                      <w:marTop w:val="0"/>
                      <w:marBottom w:val="0"/>
                      <w:divBdr>
                        <w:top w:val="none" w:sz="0" w:space="0" w:color="auto"/>
                        <w:left w:val="none" w:sz="0" w:space="0" w:color="auto"/>
                        <w:bottom w:val="none" w:sz="0" w:space="0" w:color="auto"/>
                        <w:right w:val="none" w:sz="0" w:space="0" w:color="auto"/>
                      </w:divBdr>
                    </w:div>
                  </w:divsChild>
                </w:div>
                <w:div w:id="6055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feder@sepg.hacienda.gob.es"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gfeder@sepg.hacienda.gob.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pd.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dministracion.gob.e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sgfeder@sepg.minhafp.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BC9787129116409618B78918FEA467" ma:contentTypeVersion="1" ma:contentTypeDescription="Crear nuevo documento." ma:contentTypeScope="" ma:versionID="7e2060261faac04f6f795260ce45c3e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36CD43-46E7-4E51-8676-522AFB826279}"/>
</file>

<file path=customXml/itemProps2.xml><?xml version="1.0" encoding="utf-8"?>
<ds:datastoreItem xmlns:ds="http://schemas.openxmlformats.org/officeDocument/2006/customXml" ds:itemID="{BB6F299F-C679-4C77-8D74-BB049F416DAF}"/>
</file>

<file path=customXml/itemProps3.xml><?xml version="1.0" encoding="utf-8"?>
<ds:datastoreItem xmlns:ds="http://schemas.openxmlformats.org/officeDocument/2006/customXml" ds:itemID="{159B8EB7-A4DE-4236-BC01-72E3B4D299C1}"/>
</file>

<file path=docProps/app.xml><?xml version="1.0" encoding="utf-8"?>
<Properties xmlns="http://schemas.openxmlformats.org/officeDocument/2006/extended-properties" xmlns:vt="http://schemas.openxmlformats.org/officeDocument/2006/docPropsVTypes">
  <Template>Normal.dotm</Template>
  <TotalTime>63</TotalTime>
  <Pages>9</Pages>
  <Words>2450</Words>
  <Characters>13479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Perez-Olea Meyer-Dohner, Claudio</dc:creator>
  <cp:keywords/>
  <dc:description/>
  <cp:lastModifiedBy>Perez-Olea Meyer-Dohner, Claudio</cp:lastModifiedBy>
  <cp:revision>6</cp:revision>
  <dcterms:created xsi:type="dcterms:W3CDTF">2023-07-04T10:16:00Z</dcterms:created>
  <dcterms:modified xsi:type="dcterms:W3CDTF">2023-07-21T11:27:00Z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0x01010090BC9787129116409618B78918FEA467</vt:lpwstr>
  </property>
</Properties>
</file>